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5CFD2"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3BD26369"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113C8EDC"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5B414DFC"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7359A1FF"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50A8B197" w14:textId="77777777" w:rsidR="00474E4E" w:rsidRDefault="00474E4E" w:rsidP="00474E4E">
      <w:pPr>
        <w:pStyle w:val="PlainText1"/>
        <w:spacing w:line="240" w:lineRule="auto"/>
        <w:jc w:val="center"/>
        <w:rPr>
          <w:rFonts w:asciiTheme="minorHAnsi" w:hAnsiTheme="minorHAnsi" w:cstheme="minorHAnsi"/>
          <w:b/>
          <w:sz w:val="32"/>
          <w:szCs w:val="32"/>
          <w:u w:val="single"/>
        </w:rPr>
      </w:pPr>
      <w:r>
        <w:rPr>
          <w:noProof/>
        </w:rPr>
        <w:drawing>
          <wp:anchor distT="0" distB="0" distL="114300" distR="114300" simplePos="0" relativeHeight="251659264" behindDoc="1" locked="0" layoutInCell="1" allowOverlap="1" wp14:anchorId="780ECE06" wp14:editId="6B02B483">
            <wp:simplePos x="0" y="0"/>
            <wp:positionH relativeFrom="margin">
              <wp:align>center</wp:align>
            </wp:positionH>
            <wp:positionV relativeFrom="paragraph">
              <wp:posOffset>6261</wp:posOffset>
            </wp:positionV>
            <wp:extent cx="1445895" cy="210502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1D4BB"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2B3AF2D6"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0F82BA9C"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253DB55C"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4B635739"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3D160684"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1104C382"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7ECD05A0"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1A5DBC32" w14:textId="77777777" w:rsidR="00474E4E" w:rsidRDefault="00474E4E" w:rsidP="00474E4E">
      <w:pPr>
        <w:pStyle w:val="PlainText1"/>
        <w:spacing w:line="240" w:lineRule="auto"/>
        <w:jc w:val="center"/>
        <w:rPr>
          <w:rFonts w:asciiTheme="minorHAnsi" w:hAnsiTheme="minorHAnsi" w:cstheme="minorHAnsi"/>
          <w:b/>
          <w:sz w:val="32"/>
          <w:szCs w:val="32"/>
          <w:u w:val="single"/>
        </w:rPr>
      </w:pPr>
    </w:p>
    <w:p w14:paraId="19098164" w14:textId="3C74E192" w:rsidR="00474E4E" w:rsidRPr="006F6BE0" w:rsidRDefault="00474E4E" w:rsidP="00474E4E">
      <w:pPr>
        <w:pStyle w:val="PlainText1"/>
        <w:spacing w:line="240" w:lineRule="auto"/>
        <w:jc w:val="center"/>
        <w:rPr>
          <w:rFonts w:asciiTheme="minorHAnsi" w:hAnsiTheme="minorHAnsi" w:cstheme="minorHAnsi"/>
          <w:sz w:val="32"/>
          <w:szCs w:val="32"/>
        </w:rPr>
      </w:pPr>
      <w:r>
        <w:rPr>
          <w:rFonts w:asciiTheme="minorHAnsi" w:hAnsiTheme="minorHAnsi" w:cstheme="minorHAnsi"/>
          <w:b/>
          <w:sz w:val="32"/>
          <w:szCs w:val="32"/>
          <w:u w:val="single"/>
        </w:rPr>
        <w:t>SEND</w:t>
      </w:r>
      <w:r w:rsidRPr="006F6BE0">
        <w:rPr>
          <w:rFonts w:asciiTheme="minorHAnsi" w:hAnsiTheme="minorHAnsi" w:cstheme="minorHAnsi"/>
          <w:b/>
          <w:sz w:val="32"/>
          <w:szCs w:val="32"/>
          <w:u w:val="single"/>
        </w:rPr>
        <w:t xml:space="preserve"> Policy</w:t>
      </w:r>
    </w:p>
    <w:p w14:paraId="3FB41FA0" w14:textId="77777777" w:rsidR="00474E4E" w:rsidRDefault="00474E4E" w:rsidP="00474E4E">
      <w:pPr>
        <w:spacing w:line="240" w:lineRule="auto"/>
        <w:jc w:val="center"/>
        <w:rPr>
          <w:rFonts w:asciiTheme="minorHAnsi" w:hAnsiTheme="minorHAnsi" w:cstheme="minorHAnsi"/>
          <w:b/>
          <w:i/>
          <w:sz w:val="24"/>
          <w:szCs w:val="24"/>
        </w:rPr>
      </w:pPr>
    </w:p>
    <w:p w14:paraId="1CB587C9" w14:textId="6AFE7AA6" w:rsidR="00474E4E" w:rsidRPr="006F6BE0" w:rsidRDefault="00474E4E" w:rsidP="00474E4E">
      <w:pPr>
        <w:spacing w:line="240" w:lineRule="auto"/>
        <w:jc w:val="center"/>
        <w:rPr>
          <w:rFonts w:asciiTheme="minorHAnsi" w:eastAsia="Calibri" w:hAnsiTheme="minorHAnsi" w:cstheme="minorHAnsi"/>
          <w:b/>
          <w:i/>
          <w:sz w:val="24"/>
          <w:szCs w:val="24"/>
          <w:lang w:eastAsia="en-US"/>
        </w:rPr>
      </w:pPr>
      <w:r w:rsidRPr="006F6BE0">
        <w:rPr>
          <w:rFonts w:asciiTheme="minorHAnsi" w:hAnsiTheme="minorHAnsi" w:cstheme="minorHAnsi"/>
          <w:b/>
          <w:i/>
          <w:sz w:val="24"/>
          <w:szCs w:val="24"/>
        </w:rPr>
        <w:t>This Policy applies to the entire setting including the EYFS.</w:t>
      </w:r>
    </w:p>
    <w:p w14:paraId="7B26F52B" w14:textId="77777777" w:rsidR="00474E4E" w:rsidRPr="006F6BE0" w:rsidRDefault="00474E4E" w:rsidP="00474E4E">
      <w:pPr>
        <w:pStyle w:val="PlainText1"/>
        <w:spacing w:line="240" w:lineRule="auto"/>
        <w:rPr>
          <w:rFonts w:asciiTheme="minorHAnsi" w:hAnsiTheme="minorHAnsi" w:cstheme="minorHAnsi"/>
          <w:sz w:val="24"/>
          <w:szCs w:val="24"/>
        </w:rPr>
      </w:pPr>
    </w:p>
    <w:p w14:paraId="209879F2" w14:textId="0CCB2D8B" w:rsidR="00474E4E" w:rsidRPr="007273F9" w:rsidRDefault="00474E4E" w:rsidP="00474E4E">
      <w:pPr>
        <w:jc w:val="center"/>
        <w:rPr>
          <w:b/>
          <w:sz w:val="24"/>
          <w:szCs w:val="24"/>
        </w:rPr>
      </w:pPr>
      <w:r w:rsidRPr="007273F9">
        <w:rPr>
          <w:b/>
          <w:sz w:val="24"/>
          <w:szCs w:val="24"/>
        </w:rPr>
        <w:t>Staff Responsible for policy review: Headteacher</w:t>
      </w:r>
      <w:r>
        <w:rPr>
          <w:b/>
          <w:sz w:val="24"/>
          <w:szCs w:val="24"/>
        </w:rPr>
        <w:t xml:space="preserve"> &amp; </w:t>
      </w:r>
      <w:proofErr w:type="spellStart"/>
      <w:r>
        <w:rPr>
          <w:b/>
          <w:sz w:val="24"/>
          <w:szCs w:val="24"/>
        </w:rPr>
        <w:t>SENDco</w:t>
      </w:r>
      <w:proofErr w:type="spellEnd"/>
    </w:p>
    <w:p w14:paraId="0EDEC57F" w14:textId="77777777" w:rsidR="00474E4E" w:rsidRDefault="00474E4E" w:rsidP="00474E4E">
      <w:pPr>
        <w:jc w:val="center"/>
        <w:rPr>
          <w:b/>
          <w:sz w:val="24"/>
          <w:szCs w:val="24"/>
        </w:rPr>
      </w:pPr>
    </w:p>
    <w:p w14:paraId="148AEE31" w14:textId="699EDF06" w:rsidR="00474E4E" w:rsidRPr="007273F9" w:rsidRDefault="00474E4E" w:rsidP="00474E4E">
      <w:pPr>
        <w:jc w:val="center"/>
        <w:rPr>
          <w:b/>
          <w:sz w:val="24"/>
          <w:szCs w:val="24"/>
        </w:rPr>
      </w:pPr>
      <w:r w:rsidRPr="007273F9">
        <w:rPr>
          <w:b/>
          <w:sz w:val="24"/>
          <w:szCs w:val="24"/>
        </w:rPr>
        <w:t xml:space="preserve">Next Review: </w:t>
      </w:r>
      <w:r>
        <w:rPr>
          <w:b/>
          <w:sz w:val="24"/>
          <w:szCs w:val="24"/>
        </w:rPr>
        <w:t>October 2021</w:t>
      </w:r>
    </w:p>
    <w:p w14:paraId="30E086E6" w14:textId="77777777" w:rsidR="00474E4E" w:rsidRPr="007673E3" w:rsidRDefault="00474E4E" w:rsidP="00474E4E">
      <w:pPr>
        <w:jc w:val="center"/>
        <w:rPr>
          <w:b/>
        </w:rPr>
      </w:pPr>
    </w:p>
    <w:tbl>
      <w:tblPr>
        <w:tblStyle w:val="TableGrid"/>
        <w:tblW w:w="0" w:type="auto"/>
        <w:tblLook w:val="04A0" w:firstRow="1" w:lastRow="0" w:firstColumn="1" w:lastColumn="0" w:noHBand="0" w:noVBand="1"/>
      </w:tblPr>
      <w:tblGrid>
        <w:gridCol w:w="1555"/>
        <w:gridCol w:w="7461"/>
      </w:tblGrid>
      <w:tr w:rsidR="00474E4E" w:rsidRPr="007273F9" w14:paraId="086FB933" w14:textId="77777777" w:rsidTr="00ED21EC">
        <w:tc>
          <w:tcPr>
            <w:tcW w:w="1555" w:type="dxa"/>
          </w:tcPr>
          <w:p w14:paraId="30A3E8C4" w14:textId="77777777" w:rsidR="00474E4E" w:rsidRPr="007273F9" w:rsidRDefault="00474E4E" w:rsidP="00ED21EC">
            <w:pPr>
              <w:pStyle w:val="NoSpacing"/>
              <w:rPr>
                <w:b/>
                <w:sz w:val="24"/>
                <w:szCs w:val="24"/>
              </w:rPr>
            </w:pPr>
            <w:r w:rsidRPr="007273F9">
              <w:rPr>
                <w:b/>
                <w:sz w:val="24"/>
                <w:szCs w:val="24"/>
              </w:rPr>
              <w:t>Last Review</w:t>
            </w:r>
          </w:p>
        </w:tc>
        <w:tc>
          <w:tcPr>
            <w:tcW w:w="7461" w:type="dxa"/>
          </w:tcPr>
          <w:p w14:paraId="1B257E6C" w14:textId="77777777" w:rsidR="00474E4E" w:rsidRPr="007273F9" w:rsidRDefault="00474E4E" w:rsidP="00ED21EC">
            <w:pPr>
              <w:pStyle w:val="NoSpacing"/>
              <w:rPr>
                <w:b/>
                <w:sz w:val="24"/>
                <w:szCs w:val="24"/>
              </w:rPr>
            </w:pPr>
            <w:r w:rsidRPr="007273F9">
              <w:rPr>
                <w:b/>
                <w:sz w:val="24"/>
                <w:szCs w:val="24"/>
              </w:rPr>
              <w:t>Updates made</w:t>
            </w:r>
          </w:p>
        </w:tc>
      </w:tr>
      <w:tr w:rsidR="00474E4E" w:rsidRPr="007273F9" w14:paraId="27C0A3C4" w14:textId="77777777" w:rsidTr="00ED21EC">
        <w:tc>
          <w:tcPr>
            <w:tcW w:w="1555" w:type="dxa"/>
          </w:tcPr>
          <w:p w14:paraId="41208356" w14:textId="77777777" w:rsidR="00474E4E" w:rsidRPr="007273F9" w:rsidRDefault="00474E4E" w:rsidP="00ED21EC">
            <w:pPr>
              <w:pStyle w:val="NoSpacing"/>
              <w:rPr>
                <w:sz w:val="24"/>
                <w:szCs w:val="24"/>
              </w:rPr>
            </w:pPr>
            <w:r>
              <w:rPr>
                <w:sz w:val="24"/>
                <w:szCs w:val="24"/>
              </w:rPr>
              <w:t>October 2020</w:t>
            </w:r>
          </w:p>
        </w:tc>
        <w:tc>
          <w:tcPr>
            <w:tcW w:w="7461" w:type="dxa"/>
          </w:tcPr>
          <w:p w14:paraId="175B61B9" w14:textId="7A2221C2" w:rsidR="00474E4E" w:rsidRPr="007273F9" w:rsidRDefault="00474E4E" w:rsidP="00ED21EC">
            <w:pPr>
              <w:pStyle w:val="NoSpacing"/>
              <w:rPr>
                <w:sz w:val="24"/>
                <w:szCs w:val="24"/>
              </w:rPr>
            </w:pPr>
            <w:r>
              <w:rPr>
                <w:sz w:val="24"/>
                <w:szCs w:val="24"/>
              </w:rPr>
              <w:t xml:space="preserve">Reviewed following the appointment of the new </w:t>
            </w:r>
            <w:proofErr w:type="spellStart"/>
            <w:r>
              <w:rPr>
                <w:sz w:val="24"/>
                <w:szCs w:val="24"/>
              </w:rPr>
              <w:t>SENDco</w:t>
            </w:r>
            <w:proofErr w:type="spellEnd"/>
            <w:r>
              <w:rPr>
                <w:sz w:val="24"/>
                <w:szCs w:val="24"/>
              </w:rPr>
              <w:t>. Policy was largely rewritten to provide a much clearer pathway for staff, parents and children in relation to SEND support and diagnosis.</w:t>
            </w:r>
          </w:p>
        </w:tc>
      </w:tr>
      <w:tr w:rsidR="00474E4E" w:rsidRPr="007273F9" w14:paraId="2C318400" w14:textId="77777777" w:rsidTr="00ED21EC">
        <w:tc>
          <w:tcPr>
            <w:tcW w:w="1555" w:type="dxa"/>
          </w:tcPr>
          <w:p w14:paraId="24575A77" w14:textId="77777777" w:rsidR="00474E4E" w:rsidRPr="007273F9" w:rsidRDefault="00474E4E" w:rsidP="00ED21EC">
            <w:pPr>
              <w:pStyle w:val="NoSpacing"/>
              <w:rPr>
                <w:sz w:val="24"/>
                <w:szCs w:val="24"/>
              </w:rPr>
            </w:pPr>
          </w:p>
        </w:tc>
        <w:tc>
          <w:tcPr>
            <w:tcW w:w="7461" w:type="dxa"/>
          </w:tcPr>
          <w:p w14:paraId="46364CEA" w14:textId="77777777" w:rsidR="00474E4E" w:rsidRPr="007273F9" w:rsidRDefault="00474E4E" w:rsidP="00ED21EC">
            <w:pPr>
              <w:pStyle w:val="NoSpacing"/>
              <w:rPr>
                <w:sz w:val="24"/>
                <w:szCs w:val="24"/>
              </w:rPr>
            </w:pPr>
          </w:p>
        </w:tc>
      </w:tr>
      <w:tr w:rsidR="00474E4E" w:rsidRPr="007273F9" w14:paraId="38057E23" w14:textId="77777777" w:rsidTr="00ED21EC">
        <w:tc>
          <w:tcPr>
            <w:tcW w:w="1555" w:type="dxa"/>
          </w:tcPr>
          <w:p w14:paraId="02A1C96C" w14:textId="77777777" w:rsidR="00474E4E" w:rsidRPr="007273F9" w:rsidRDefault="00474E4E" w:rsidP="00ED21EC">
            <w:pPr>
              <w:pStyle w:val="NoSpacing"/>
              <w:rPr>
                <w:sz w:val="24"/>
                <w:szCs w:val="24"/>
              </w:rPr>
            </w:pPr>
          </w:p>
        </w:tc>
        <w:tc>
          <w:tcPr>
            <w:tcW w:w="7461" w:type="dxa"/>
          </w:tcPr>
          <w:p w14:paraId="13B8EA69" w14:textId="77777777" w:rsidR="00474E4E" w:rsidRPr="007273F9" w:rsidRDefault="00474E4E" w:rsidP="00ED21EC">
            <w:pPr>
              <w:pStyle w:val="NoSpacing"/>
              <w:rPr>
                <w:sz w:val="24"/>
                <w:szCs w:val="24"/>
              </w:rPr>
            </w:pPr>
          </w:p>
        </w:tc>
      </w:tr>
      <w:tr w:rsidR="00474E4E" w:rsidRPr="007273F9" w14:paraId="2E52FA01" w14:textId="77777777" w:rsidTr="00ED21EC">
        <w:tc>
          <w:tcPr>
            <w:tcW w:w="1555" w:type="dxa"/>
          </w:tcPr>
          <w:p w14:paraId="45C4D3D7" w14:textId="77777777" w:rsidR="00474E4E" w:rsidRPr="007273F9" w:rsidRDefault="00474E4E" w:rsidP="00ED21EC">
            <w:pPr>
              <w:pStyle w:val="NoSpacing"/>
              <w:rPr>
                <w:sz w:val="24"/>
                <w:szCs w:val="24"/>
              </w:rPr>
            </w:pPr>
          </w:p>
        </w:tc>
        <w:tc>
          <w:tcPr>
            <w:tcW w:w="7461" w:type="dxa"/>
          </w:tcPr>
          <w:p w14:paraId="2AFFB1C1" w14:textId="77777777" w:rsidR="00474E4E" w:rsidRPr="007273F9" w:rsidRDefault="00474E4E" w:rsidP="00ED21EC">
            <w:pPr>
              <w:pStyle w:val="NoSpacing"/>
              <w:rPr>
                <w:sz w:val="24"/>
                <w:szCs w:val="24"/>
              </w:rPr>
            </w:pPr>
          </w:p>
        </w:tc>
      </w:tr>
      <w:tr w:rsidR="00474E4E" w:rsidRPr="007273F9" w14:paraId="6972E6D8" w14:textId="77777777" w:rsidTr="00ED21EC">
        <w:tc>
          <w:tcPr>
            <w:tcW w:w="1555" w:type="dxa"/>
          </w:tcPr>
          <w:p w14:paraId="404DB761" w14:textId="77777777" w:rsidR="00474E4E" w:rsidRPr="007273F9" w:rsidRDefault="00474E4E" w:rsidP="00ED21EC">
            <w:pPr>
              <w:pStyle w:val="NoSpacing"/>
              <w:rPr>
                <w:sz w:val="24"/>
                <w:szCs w:val="24"/>
              </w:rPr>
            </w:pPr>
          </w:p>
        </w:tc>
        <w:tc>
          <w:tcPr>
            <w:tcW w:w="7461" w:type="dxa"/>
          </w:tcPr>
          <w:p w14:paraId="0080D4DE" w14:textId="77777777" w:rsidR="00474E4E" w:rsidRPr="007273F9" w:rsidRDefault="00474E4E" w:rsidP="00ED21EC">
            <w:pPr>
              <w:pStyle w:val="NoSpacing"/>
              <w:rPr>
                <w:sz w:val="24"/>
                <w:szCs w:val="24"/>
              </w:rPr>
            </w:pPr>
          </w:p>
        </w:tc>
      </w:tr>
    </w:tbl>
    <w:p w14:paraId="6DFF5B0F" w14:textId="77777777" w:rsidR="00474E4E" w:rsidRDefault="00474E4E" w:rsidP="00BC253E">
      <w:pPr>
        <w:spacing w:before="100" w:beforeAutospacing="1" w:after="100" w:afterAutospacing="1" w:line="240" w:lineRule="auto"/>
        <w:rPr>
          <w:rFonts w:asciiTheme="minorHAnsi" w:eastAsia="Calibri" w:hAnsiTheme="minorHAnsi" w:cstheme="minorHAnsi"/>
          <w:sz w:val="24"/>
          <w:szCs w:val="24"/>
          <w:lang w:eastAsia="en-US"/>
        </w:rPr>
      </w:pPr>
    </w:p>
    <w:p w14:paraId="7A445F2B" w14:textId="77777777" w:rsidR="00474E4E" w:rsidRDefault="00474E4E">
      <w:pPr>
        <w:spacing w:after="160" w:line="259"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br w:type="page"/>
      </w:r>
    </w:p>
    <w:p w14:paraId="0DCE4CFA" w14:textId="2C03FCEB" w:rsidR="004D4EE9" w:rsidRPr="00BC253E" w:rsidRDefault="004D4EE9"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b/>
          <w:color w:val="1C3660"/>
          <w:sz w:val="24"/>
          <w:szCs w:val="24"/>
          <w:lang w:eastAsia="en-US"/>
        </w:rPr>
        <w:lastRenderedPageBreak/>
        <w:t>Introduction </w:t>
      </w:r>
    </w:p>
    <w:p w14:paraId="3E6BB955" w14:textId="77777777" w:rsidR="004D4EE9" w:rsidRPr="00BC253E" w:rsidRDefault="00192FB3"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The Mead School</w:t>
      </w:r>
      <w:r w:rsidR="004D4EE9" w:rsidRPr="00BC253E">
        <w:rPr>
          <w:rFonts w:asciiTheme="minorHAnsi" w:eastAsia="Calibri" w:hAnsiTheme="minorHAnsi" w:cstheme="minorHAnsi"/>
          <w:sz w:val="24"/>
          <w:szCs w:val="24"/>
          <w:lang w:eastAsia="en-US"/>
        </w:rPr>
        <w:t xml:space="preserve"> is committed to the equal treatment of all pupils including those with special educational needs and disabilities</w:t>
      </w:r>
      <w:r w:rsidR="008A727F">
        <w:rPr>
          <w:rFonts w:asciiTheme="minorHAnsi" w:eastAsia="Calibri" w:hAnsiTheme="minorHAnsi" w:cstheme="minorHAnsi"/>
          <w:sz w:val="24"/>
          <w:szCs w:val="24"/>
          <w:lang w:eastAsia="en-US"/>
        </w:rPr>
        <w:t xml:space="preserve"> (SEND)</w:t>
      </w:r>
      <w:r w:rsidR="004D4EE9" w:rsidRPr="00BC253E">
        <w:rPr>
          <w:rFonts w:asciiTheme="minorHAnsi" w:eastAsia="Calibri" w:hAnsiTheme="minorHAnsi" w:cstheme="minorHAnsi"/>
          <w:sz w:val="24"/>
          <w:szCs w:val="24"/>
          <w:lang w:eastAsia="en-US"/>
        </w:rPr>
        <w:t>. This policy works towards eliminating disadvantages for pupils with SEN</w:t>
      </w:r>
      <w:r w:rsidR="008A727F">
        <w:rPr>
          <w:rFonts w:asciiTheme="minorHAnsi" w:eastAsia="Calibri" w:hAnsiTheme="minorHAnsi" w:cstheme="minorHAnsi"/>
          <w:sz w:val="24"/>
          <w:szCs w:val="24"/>
          <w:lang w:eastAsia="en-US"/>
        </w:rPr>
        <w:t>D</w:t>
      </w:r>
      <w:r w:rsidR="004D4EE9" w:rsidRPr="00BC253E">
        <w:rPr>
          <w:rFonts w:asciiTheme="minorHAnsi" w:eastAsia="Calibri" w:hAnsiTheme="minorHAnsi" w:cstheme="minorHAnsi"/>
          <w:sz w:val="24"/>
          <w:szCs w:val="24"/>
          <w:lang w:eastAsia="en-US"/>
        </w:rPr>
        <w:t xml:space="preserve"> by: </w:t>
      </w:r>
    </w:p>
    <w:p w14:paraId="45B1D9A8" w14:textId="77777777" w:rsidR="004D4EE9" w:rsidRPr="00BC253E" w:rsidRDefault="004D4EE9" w:rsidP="00BC253E">
      <w:pPr>
        <w:numPr>
          <w:ilvl w:val="0"/>
          <w:numId w:val="2"/>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using best endeavours to ensure that all pupils (including those with medical conditions) get the support needed in order to access the School's educational provision</w:t>
      </w:r>
      <w:r w:rsidR="006B07E6">
        <w:rPr>
          <w:rFonts w:asciiTheme="minorHAnsi" w:eastAsia="Calibri" w:hAnsiTheme="minorHAnsi" w:cstheme="minorHAnsi"/>
          <w:sz w:val="24"/>
          <w:szCs w:val="24"/>
          <w:lang w:eastAsia="en-US"/>
        </w:rPr>
        <w:t>.</w:t>
      </w:r>
    </w:p>
    <w:p w14:paraId="52F7CB76" w14:textId="77777777" w:rsidR="004D4EE9" w:rsidRPr="00BC253E" w:rsidRDefault="004D4EE9" w:rsidP="00BC253E">
      <w:pPr>
        <w:numPr>
          <w:ilvl w:val="0"/>
          <w:numId w:val="2"/>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not treating </w:t>
      </w:r>
      <w:r w:rsidR="008A727F">
        <w:rPr>
          <w:rFonts w:asciiTheme="minorHAnsi" w:eastAsia="Calibri" w:hAnsiTheme="minorHAnsi" w:cstheme="minorHAnsi"/>
          <w:sz w:val="24"/>
          <w:szCs w:val="24"/>
          <w:lang w:eastAsia="en-US"/>
        </w:rPr>
        <w:t>SEND</w:t>
      </w:r>
      <w:r w:rsidRPr="00BC253E">
        <w:rPr>
          <w:rFonts w:asciiTheme="minorHAnsi" w:eastAsia="Calibri" w:hAnsiTheme="minorHAnsi" w:cstheme="minorHAnsi"/>
          <w:sz w:val="24"/>
          <w:szCs w:val="24"/>
          <w:lang w:eastAsia="en-US"/>
        </w:rPr>
        <w:t xml:space="preserve"> pupils less favourably than their peers</w:t>
      </w:r>
      <w:r w:rsidR="00B00903">
        <w:rPr>
          <w:rFonts w:asciiTheme="minorHAnsi" w:eastAsia="Calibri" w:hAnsiTheme="minorHAnsi" w:cstheme="minorHAnsi"/>
          <w:sz w:val="24"/>
          <w:szCs w:val="24"/>
          <w:lang w:eastAsia="en-US"/>
        </w:rPr>
        <w:t>.</w:t>
      </w:r>
    </w:p>
    <w:p w14:paraId="07454802" w14:textId="77777777" w:rsidR="004D4EE9" w:rsidRPr="00BC253E" w:rsidRDefault="004D4EE9" w:rsidP="00BC253E">
      <w:pPr>
        <w:numPr>
          <w:ilvl w:val="0"/>
          <w:numId w:val="2"/>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making reasonable adjustments so that </w:t>
      </w:r>
      <w:r w:rsidR="008A727F">
        <w:rPr>
          <w:rFonts w:asciiTheme="minorHAnsi" w:eastAsia="Calibri" w:hAnsiTheme="minorHAnsi" w:cstheme="minorHAnsi"/>
          <w:sz w:val="24"/>
          <w:szCs w:val="24"/>
          <w:lang w:eastAsia="en-US"/>
        </w:rPr>
        <w:t>SEND</w:t>
      </w:r>
      <w:r w:rsidRPr="00BC253E">
        <w:rPr>
          <w:rFonts w:asciiTheme="minorHAnsi" w:eastAsia="Calibri" w:hAnsiTheme="minorHAnsi" w:cstheme="minorHAnsi"/>
          <w:sz w:val="24"/>
          <w:szCs w:val="24"/>
          <w:lang w:eastAsia="en-US"/>
        </w:rPr>
        <w:t xml:space="preserve"> pupils are not put at a substantial disadvantage in matters of admission and education</w:t>
      </w:r>
      <w:r w:rsidR="00B00903">
        <w:rPr>
          <w:rFonts w:asciiTheme="minorHAnsi" w:eastAsia="Calibri" w:hAnsiTheme="minorHAnsi" w:cstheme="minorHAnsi"/>
          <w:sz w:val="24"/>
          <w:szCs w:val="24"/>
          <w:lang w:eastAsia="en-US"/>
        </w:rPr>
        <w:t>.</w:t>
      </w:r>
    </w:p>
    <w:p w14:paraId="07E83BEA" w14:textId="77777777" w:rsidR="004D4EE9" w:rsidRPr="00BC253E" w:rsidRDefault="004D4EE9" w:rsidP="00BC253E">
      <w:pPr>
        <w:numPr>
          <w:ilvl w:val="0"/>
          <w:numId w:val="2"/>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ensuring that pupils with SEN</w:t>
      </w:r>
      <w:r w:rsidR="008A727F">
        <w:rPr>
          <w:rFonts w:asciiTheme="minorHAnsi" w:eastAsia="Calibri" w:hAnsiTheme="minorHAnsi" w:cstheme="minorHAnsi"/>
          <w:sz w:val="24"/>
          <w:szCs w:val="24"/>
          <w:lang w:eastAsia="en-US"/>
        </w:rPr>
        <w:t>D</w:t>
      </w:r>
      <w:r w:rsidRPr="00BC253E">
        <w:rPr>
          <w:rFonts w:asciiTheme="minorHAnsi" w:eastAsia="Calibri" w:hAnsiTheme="minorHAnsi" w:cstheme="minorHAnsi"/>
          <w:sz w:val="24"/>
          <w:szCs w:val="24"/>
          <w:lang w:eastAsia="en-US"/>
        </w:rPr>
        <w:t xml:space="preserve"> engage as fully as practicable in the activities of </w:t>
      </w:r>
      <w:r w:rsidR="00173705">
        <w:rPr>
          <w:rFonts w:asciiTheme="minorHAnsi" w:eastAsia="Calibri" w:hAnsiTheme="minorHAnsi" w:cstheme="minorHAnsi"/>
          <w:sz w:val="24"/>
          <w:szCs w:val="24"/>
          <w:lang w:eastAsia="en-US"/>
        </w:rPr>
        <w:t>School</w:t>
      </w:r>
      <w:r w:rsidRPr="00BC253E">
        <w:rPr>
          <w:rFonts w:asciiTheme="minorHAnsi" w:eastAsia="Calibri" w:hAnsiTheme="minorHAnsi" w:cstheme="minorHAnsi"/>
          <w:sz w:val="24"/>
          <w:szCs w:val="24"/>
          <w:lang w:eastAsia="en-US"/>
        </w:rPr>
        <w:t xml:space="preserve"> alongside pupils who do not have SEN</w:t>
      </w:r>
      <w:r w:rsidR="008A727F">
        <w:rPr>
          <w:rFonts w:asciiTheme="minorHAnsi" w:eastAsia="Calibri" w:hAnsiTheme="minorHAnsi" w:cstheme="minorHAnsi"/>
          <w:sz w:val="24"/>
          <w:szCs w:val="24"/>
          <w:lang w:eastAsia="en-US"/>
        </w:rPr>
        <w:t>D</w:t>
      </w:r>
      <w:r w:rsidR="00B00903">
        <w:rPr>
          <w:rFonts w:asciiTheme="minorHAnsi" w:eastAsia="Calibri" w:hAnsiTheme="minorHAnsi" w:cstheme="minorHAnsi"/>
          <w:sz w:val="24"/>
          <w:szCs w:val="24"/>
          <w:lang w:eastAsia="en-US"/>
        </w:rPr>
        <w:t>.</w:t>
      </w:r>
    </w:p>
    <w:p w14:paraId="734F228C" w14:textId="77777777" w:rsidR="004D4EE9" w:rsidRPr="00BC253E" w:rsidRDefault="004D4EE9" w:rsidP="00BC253E">
      <w:pPr>
        <w:numPr>
          <w:ilvl w:val="0"/>
          <w:numId w:val="2"/>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ensuring parents are informed when special educational provision is made for their child and are kept up to date as to their child's progress and development.</w:t>
      </w:r>
    </w:p>
    <w:p w14:paraId="3DED4AF2" w14:textId="77777777" w:rsidR="004D4EE9" w:rsidRPr="00BC253E" w:rsidRDefault="004D4EE9"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In drawing up this policy, the School has had regard to the following guidance and advice (in so far as they apply to the </w:t>
      </w:r>
      <w:r w:rsidR="00501C41">
        <w:rPr>
          <w:rFonts w:asciiTheme="minorHAnsi" w:eastAsia="Calibri" w:hAnsiTheme="minorHAnsi" w:cstheme="minorHAnsi"/>
          <w:sz w:val="24"/>
          <w:szCs w:val="24"/>
          <w:lang w:eastAsia="en-US"/>
        </w:rPr>
        <w:t>S</w:t>
      </w:r>
      <w:r w:rsidRPr="00BC253E">
        <w:rPr>
          <w:rFonts w:asciiTheme="minorHAnsi" w:eastAsia="Calibri" w:hAnsiTheme="minorHAnsi" w:cstheme="minorHAnsi"/>
          <w:sz w:val="24"/>
          <w:szCs w:val="24"/>
          <w:lang w:eastAsia="en-US"/>
        </w:rPr>
        <w:t>chool):</w:t>
      </w:r>
    </w:p>
    <w:p w14:paraId="536109F1" w14:textId="77777777" w:rsidR="004D4EE9" w:rsidRPr="00BC253E" w:rsidRDefault="004D4EE9" w:rsidP="00BC253E">
      <w:pPr>
        <w:numPr>
          <w:ilvl w:val="0"/>
          <w:numId w:val="3"/>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Special Educational Needs and Disability Code of Practice: 0 to 25 years (January 2015)</w:t>
      </w:r>
    </w:p>
    <w:p w14:paraId="4CC74F32" w14:textId="77777777" w:rsidR="004D4EE9" w:rsidRPr="00BC253E" w:rsidRDefault="004D4EE9" w:rsidP="00BC253E">
      <w:pPr>
        <w:numPr>
          <w:ilvl w:val="0"/>
          <w:numId w:val="3"/>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Equality Act 2010</w:t>
      </w:r>
    </w:p>
    <w:p w14:paraId="1536198B" w14:textId="77777777" w:rsidR="004D4EE9" w:rsidRPr="00BC253E" w:rsidRDefault="004D4EE9" w:rsidP="00BC253E">
      <w:pPr>
        <w:numPr>
          <w:ilvl w:val="0"/>
          <w:numId w:val="3"/>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Children and Families Act 2014</w:t>
      </w:r>
    </w:p>
    <w:p w14:paraId="577E9DF2" w14:textId="77777777" w:rsidR="004D4EE9" w:rsidRPr="00BC253E" w:rsidRDefault="004D4EE9" w:rsidP="00BC253E">
      <w:pPr>
        <w:numPr>
          <w:ilvl w:val="0"/>
          <w:numId w:val="3"/>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Statutory framework for the early year</w:t>
      </w:r>
      <w:r w:rsidR="001207CA" w:rsidRPr="00BC253E">
        <w:rPr>
          <w:rFonts w:asciiTheme="minorHAnsi" w:eastAsia="Calibri" w:hAnsiTheme="minorHAnsi" w:cstheme="minorHAnsi"/>
          <w:sz w:val="24"/>
          <w:szCs w:val="24"/>
          <w:lang w:eastAsia="en-US"/>
        </w:rPr>
        <w:t>s foundation stage (April 2017)</w:t>
      </w:r>
    </w:p>
    <w:p w14:paraId="2F7E2C73" w14:textId="77777777" w:rsidR="004D4EE9" w:rsidRPr="00BC253E" w:rsidRDefault="004D4EE9"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This policy should be read in conjuncti</w:t>
      </w:r>
      <w:r w:rsidR="007C72CB" w:rsidRPr="00BC253E">
        <w:rPr>
          <w:rFonts w:asciiTheme="minorHAnsi" w:eastAsia="Calibri" w:hAnsiTheme="minorHAnsi" w:cstheme="minorHAnsi"/>
          <w:sz w:val="24"/>
          <w:szCs w:val="24"/>
          <w:lang w:eastAsia="en-US"/>
        </w:rPr>
        <w:t>on with the School's</w:t>
      </w:r>
      <w:r w:rsidRPr="00BC253E">
        <w:rPr>
          <w:rFonts w:asciiTheme="minorHAnsi" w:eastAsia="Calibri" w:hAnsiTheme="minorHAnsi" w:cstheme="minorHAnsi"/>
          <w:sz w:val="24"/>
          <w:szCs w:val="24"/>
          <w:lang w:eastAsia="en-US"/>
        </w:rPr>
        <w:t xml:space="preserve"> Admissions Policy, Equal Opportunities Policy</w:t>
      </w:r>
      <w:r w:rsidR="00A22434" w:rsidRPr="00BC253E">
        <w:rPr>
          <w:rFonts w:asciiTheme="minorHAnsi" w:eastAsia="Calibri" w:hAnsiTheme="minorHAnsi" w:cstheme="minorHAnsi"/>
          <w:sz w:val="24"/>
          <w:szCs w:val="24"/>
          <w:lang w:eastAsia="en-US"/>
        </w:rPr>
        <w:t xml:space="preserve">, </w:t>
      </w:r>
      <w:r w:rsidRPr="00BC253E">
        <w:rPr>
          <w:rFonts w:asciiTheme="minorHAnsi" w:eastAsia="Calibri" w:hAnsiTheme="minorHAnsi" w:cstheme="minorHAnsi"/>
          <w:sz w:val="24"/>
          <w:szCs w:val="24"/>
          <w:lang w:eastAsia="en-US"/>
        </w:rPr>
        <w:t>Accessibility Plan</w:t>
      </w:r>
      <w:r w:rsidR="00A22434" w:rsidRPr="00BC253E">
        <w:rPr>
          <w:rFonts w:asciiTheme="minorHAnsi" w:eastAsia="Calibri" w:hAnsiTheme="minorHAnsi" w:cstheme="minorHAnsi"/>
          <w:sz w:val="24"/>
          <w:szCs w:val="24"/>
          <w:lang w:eastAsia="en-US"/>
        </w:rPr>
        <w:t>, Behaviour Policy and Bullying Policy</w:t>
      </w:r>
      <w:r w:rsidRPr="00BC253E">
        <w:rPr>
          <w:rFonts w:asciiTheme="minorHAnsi" w:eastAsia="Calibri" w:hAnsiTheme="minorHAnsi" w:cstheme="minorHAnsi"/>
          <w:sz w:val="24"/>
          <w:szCs w:val="24"/>
          <w:lang w:eastAsia="en-US"/>
        </w:rPr>
        <w:t>.</w:t>
      </w:r>
    </w:p>
    <w:p w14:paraId="167C01F6" w14:textId="77777777" w:rsidR="00757606" w:rsidRPr="00BC253E" w:rsidRDefault="00757606" w:rsidP="00757606">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Governor and staff responsibilities</w:t>
      </w:r>
    </w:p>
    <w:p w14:paraId="2E63E71A" w14:textId="77777777" w:rsidR="00757606" w:rsidRPr="00BC253E" w:rsidRDefault="00757606" w:rsidP="00757606">
      <w:pPr>
        <w:spacing w:line="240" w:lineRule="auto"/>
        <w:jc w:val="both"/>
        <w:rPr>
          <w:rFonts w:asciiTheme="minorHAnsi" w:eastAsia="Times New Roman" w:hAnsiTheme="minorHAnsi" w:cstheme="minorHAnsi"/>
          <w:sz w:val="24"/>
          <w:szCs w:val="24"/>
          <w:lang w:eastAsia="en-GB"/>
        </w:rPr>
      </w:pPr>
      <w:r w:rsidRPr="00BC253E">
        <w:rPr>
          <w:rFonts w:asciiTheme="minorHAnsi" w:eastAsia="Times New Roman" w:hAnsiTheme="minorHAnsi" w:cstheme="minorHAnsi"/>
          <w:sz w:val="24"/>
          <w:szCs w:val="24"/>
          <w:lang w:eastAsia="en-GB"/>
        </w:rPr>
        <w:t xml:space="preserve">Wishford Governance is responsible for overseeing </w:t>
      </w:r>
      <w:r w:rsidR="00173705">
        <w:rPr>
          <w:rFonts w:asciiTheme="minorHAnsi" w:eastAsia="Times New Roman" w:hAnsiTheme="minorHAnsi" w:cstheme="minorHAnsi"/>
          <w:sz w:val="24"/>
          <w:szCs w:val="24"/>
          <w:lang w:eastAsia="en-GB"/>
        </w:rPr>
        <w:t>School</w:t>
      </w:r>
      <w:r w:rsidRPr="00BC253E">
        <w:rPr>
          <w:rFonts w:asciiTheme="minorHAnsi" w:eastAsia="Times New Roman" w:hAnsiTheme="minorHAnsi" w:cstheme="minorHAnsi"/>
          <w:sz w:val="24"/>
          <w:szCs w:val="24"/>
          <w:lang w:eastAsia="en-GB"/>
        </w:rPr>
        <w:t xml:space="preserve"> policy, its implementation and provision for pupils with SEN and disability.</w:t>
      </w:r>
    </w:p>
    <w:p w14:paraId="49A594C8" w14:textId="77777777" w:rsidR="00757606" w:rsidRPr="00BC253E" w:rsidRDefault="00757606" w:rsidP="00757606">
      <w:pPr>
        <w:spacing w:line="240" w:lineRule="auto"/>
        <w:jc w:val="both"/>
        <w:rPr>
          <w:rFonts w:asciiTheme="minorHAnsi" w:eastAsia="Times New Roman" w:hAnsiTheme="minorHAnsi" w:cstheme="minorHAnsi"/>
          <w:sz w:val="24"/>
          <w:szCs w:val="24"/>
          <w:lang w:eastAsia="en-GB"/>
        </w:rPr>
      </w:pPr>
    </w:p>
    <w:p w14:paraId="7049894E" w14:textId="77777777" w:rsidR="00757606" w:rsidRPr="00BC253E" w:rsidRDefault="00757606" w:rsidP="00757606">
      <w:pPr>
        <w:spacing w:line="240" w:lineRule="auto"/>
        <w:jc w:val="both"/>
        <w:rPr>
          <w:rFonts w:asciiTheme="minorHAnsi" w:eastAsia="Times New Roman" w:hAnsiTheme="minorHAnsi" w:cstheme="minorHAnsi"/>
          <w:sz w:val="24"/>
          <w:szCs w:val="24"/>
          <w:lang w:eastAsia="en-GB"/>
        </w:rPr>
      </w:pPr>
      <w:r w:rsidRPr="00BC253E">
        <w:rPr>
          <w:rFonts w:asciiTheme="minorHAnsi" w:eastAsia="Times New Roman" w:hAnsiTheme="minorHAnsi" w:cstheme="minorHAnsi"/>
          <w:sz w:val="24"/>
          <w:szCs w:val="24"/>
          <w:lang w:eastAsia="en-GB"/>
        </w:rPr>
        <w:t>The Head is responsible for overseeing all aspects of the School’s SEND provision and keeping Wishford Governance fully informed of the implementation of the School’s policy in practice.</w:t>
      </w:r>
    </w:p>
    <w:p w14:paraId="50256E92" w14:textId="77777777" w:rsidR="00757606" w:rsidRPr="00BC253E" w:rsidRDefault="00757606" w:rsidP="00757606">
      <w:pPr>
        <w:spacing w:before="100" w:beforeAutospacing="1" w:after="100" w:afterAutospacing="1" w:line="240" w:lineRule="auto"/>
        <w:rPr>
          <w:rFonts w:asciiTheme="minorHAnsi" w:eastAsia="Calibri" w:hAnsiTheme="minorHAnsi" w:cstheme="minorHAnsi"/>
          <w:sz w:val="24"/>
          <w:szCs w:val="24"/>
          <w:lang w:eastAsia="en-US"/>
        </w:rPr>
      </w:pPr>
      <w:r w:rsidRPr="00C85FD5">
        <w:rPr>
          <w:rFonts w:asciiTheme="minorHAnsi" w:eastAsia="Calibri" w:hAnsiTheme="minorHAnsi" w:cstheme="minorHAnsi"/>
          <w:sz w:val="24"/>
          <w:szCs w:val="24"/>
          <w:lang w:eastAsia="en-US"/>
        </w:rPr>
        <w:t>The Special Educational Needs and Disability Coordinator ('</w:t>
      </w:r>
      <w:proofErr w:type="spellStart"/>
      <w:r>
        <w:rPr>
          <w:rFonts w:asciiTheme="minorHAnsi" w:eastAsia="Calibri" w:hAnsiTheme="minorHAnsi" w:cstheme="minorHAnsi"/>
          <w:sz w:val="24"/>
          <w:szCs w:val="24"/>
          <w:lang w:eastAsia="en-US"/>
        </w:rPr>
        <w:t>SENDco</w:t>
      </w:r>
      <w:proofErr w:type="spellEnd"/>
      <w:r w:rsidRPr="00C85FD5">
        <w:rPr>
          <w:rFonts w:asciiTheme="minorHAnsi" w:eastAsia="Calibri" w:hAnsiTheme="minorHAnsi" w:cstheme="minorHAnsi"/>
          <w:sz w:val="24"/>
          <w:szCs w:val="24"/>
          <w:lang w:eastAsia="en-US"/>
        </w:rPr>
        <w:t xml:space="preserve">') is Mrs </w:t>
      </w:r>
      <w:r>
        <w:rPr>
          <w:rFonts w:asciiTheme="minorHAnsi" w:eastAsia="Calibri" w:hAnsiTheme="minorHAnsi" w:cstheme="minorHAnsi"/>
          <w:sz w:val="24"/>
          <w:szCs w:val="24"/>
          <w:lang w:eastAsia="en-US"/>
        </w:rPr>
        <w:t xml:space="preserve">Hannah </w:t>
      </w:r>
      <w:proofErr w:type="spellStart"/>
      <w:r>
        <w:rPr>
          <w:rFonts w:asciiTheme="minorHAnsi" w:eastAsia="Calibri" w:hAnsiTheme="minorHAnsi" w:cstheme="minorHAnsi"/>
          <w:sz w:val="24"/>
          <w:szCs w:val="24"/>
          <w:lang w:eastAsia="en-US"/>
        </w:rPr>
        <w:t>Jaques</w:t>
      </w:r>
      <w:proofErr w:type="spellEnd"/>
      <w:r w:rsidRPr="00C85FD5">
        <w:rPr>
          <w:rFonts w:asciiTheme="minorHAnsi" w:eastAsia="Calibri" w:hAnsiTheme="minorHAnsi" w:cstheme="minorHAnsi"/>
          <w:sz w:val="24"/>
          <w:szCs w:val="24"/>
          <w:lang w:eastAsia="en-US"/>
        </w:rPr>
        <w:t xml:space="preserve">, who is a member of the </w:t>
      </w:r>
      <w:r>
        <w:rPr>
          <w:rFonts w:asciiTheme="minorHAnsi" w:eastAsia="Calibri" w:hAnsiTheme="minorHAnsi" w:cstheme="minorHAnsi"/>
          <w:sz w:val="24"/>
          <w:szCs w:val="24"/>
          <w:lang w:eastAsia="en-US"/>
        </w:rPr>
        <w:t>middle</w:t>
      </w:r>
      <w:r w:rsidRPr="00C85FD5">
        <w:rPr>
          <w:rFonts w:asciiTheme="minorHAnsi" w:eastAsia="Calibri" w:hAnsiTheme="minorHAnsi" w:cstheme="minorHAnsi"/>
          <w:sz w:val="24"/>
          <w:szCs w:val="24"/>
          <w:lang w:eastAsia="en-US"/>
        </w:rPr>
        <w:t xml:space="preserve"> leadership team.</w:t>
      </w:r>
      <w:r w:rsidRPr="00BC253E">
        <w:rPr>
          <w:rFonts w:asciiTheme="minorHAnsi" w:eastAsia="Calibri" w:hAnsiTheme="minorHAnsi" w:cstheme="minorHAnsi"/>
          <w:sz w:val="24"/>
          <w:szCs w:val="24"/>
          <w:lang w:eastAsia="en-US"/>
        </w:rPr>
        <w:t xml:space="preserve"> The</w:t>
      </w:r>
      <w:r w:rsidR="00501C41">
        <w:rPr>
          <w:rFonts w:asciiTheme="minorHAnsi" w:eastAsia="Calibri" w:hAnsiTheme="minorHAnsi" w:cstheme="minorHAnsi"/>
          <w:sz w:val="24"/>
          <w:szCs w:val="24"/>
          <w:lang w:eastAsia="en-US"/>
        </w:rPr>
        <w:t xml:space="preserve"> </w:t>
      </w:r>
      <w:proofErr w:type="spellStart"/>
      <w:r w:rsidR="00501C41">
        <w:rPr>
          <w:rFonts w:asciiTheme="minorHAnsi" w:eastAsia="Calibri" w:hAnsiTheme="minorHAnsi" w:cstheme="minorHAnsi"/>
          <w:sz w:val="24"/>
          <w:szCs w:val="24"/>
          <w:lang w:eastAsia="en-US"/>
        </w:rPr>
        <w:t>SENDco’s</w:t>
      </w:r>
      <w:proofErr w:type="spellEnd"/>
      <w:r w:rsidRPr="00BC253E">
        <w:rPr>
          <w:rFonts w:asciiTheme="minorHAnsi" w:eastAsia="Calibri" w:hAnsiTheme="minorHAnsi" w:cstheme="minorHAnsi"/>
          <w:sz w:val="24"/>
          <w:szCs w:val="24"/>
          <w:lang w:eastAsia="en-US"/>
        </w:rPr>
        <w:t xml:space="preserve"> responsibilities include:</w:t>
      </w:r>
    </w:p>
    <w:p w14:paraId="470FACFB" w14:textId="77777777" w:rsidR="00374B91" w:rsidRDefault="00374B91" w:rsidP="00757606">
      <w:pPr>
        <w:numPr>
          <w:ilvl w:val="0"/>
          <w:numId w:val="5"/>
        </w:num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advising staff on policy and approach to SEND support.</w:t>
      </w:r>
    </w:p>
    <w:p w14:paraId="3F6C0023" w14:textId="77777777" w:rsidR="00757606" w:rsidRPr="00BC253E" w:rsidRDefault="00757606" w:rsidP="00757606">
      <w:pPr>
        <w:numPr>
          <w:ilvl w:val="0"/>
          <w:numId w:val="5"/>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determining the strategic development of SEN</w:t>
      </w:r>
      <w:r w:rsidR="00946AB3">
        <w:rPr>
          <w:rFonts w:asciiTheme="minorHAnsi" w:eastAsia="Calibri" w:hAnsiTheme="minorHAnsi" w:cstheme="minorHAnsi"/>
          <w:sz w:val="24"/>
          <w:szCs w:val="24"/>
          <w:lang w:eastAsia="en-US"/>
        </w:rPr>
        <w:t>D</w:t>
      </w:r>
      <w:r w:rsidRPr="00BC253E">
        <w:rPr>
          <w:rFonts w:asciiTheme="minorHAnsi" w:eastAsia="Calibri" w:hAnsiTheme="minorHAnsi" w:cstheme="minorHAnsi"/>
          <w:sz w:val="24"/>
          <w:szCs w:val="24"/>
          <w:lang w:eastAsia="en-US"/>
        </w:rPr>
        <w:t xml:space="preserve"> policy and provision </w:t>
      </w:r>
      <w:r w:rsidR="00946AB3">
        <w:rPr>
          <w:rFonts w:asciiTheme="minorHAnsi" w:eastAsia="Calibri" w:hAnsiTheme="minorHAnsi" w:cstheme="minorHAnsi"/>
          <w:sz w:val="24"/>
          <w:szCs w:val="24"/>
          <w:lang w:eastAsia="en-US"/>
        </w:rPr>
        <w:t>at</w:t>
      </w:r>
      <w:r w:rsidRPr="00BC253E">
        <w:rPr>
          <w:rFonts w:asciiTheme="minorHAnsi" w:eastAsia="Calibri" w:hAnsiTheme="minorHAnsi" w:cstheme="minorHAnsi"/>
          <w:sz w:val="24"/>
          <w:szCs w:val="24"/>
          <w:lang w:eastAsia="en-US"/>
        </w:rPr>
        <w:t xml:space="preserve"> the School, together with the Head and </w:t>
      </w:r>
      <w:r w:rsidR="00AC1350">
        <w:rPr>
          <w:rFonts w:asciiTheme="minorHAnsi" w:eastAsia="Calibri" w:hAnsiTheme="minorHAnsi" w:cstheme="minorHAnsi"/>
          <w:sz w:val="24"/>
          <w:szCs w:val="24"/>
          <w:lang w:eastAsia="en-US"/>
        </w:rPr>
        <w:t xml:space="preserve">with </w:t>
      </w:r>
      <w:r w:rsidRPr="00BC253E">
        <w:rPr>
          <w:rFonts w:asciiTheme="minorHAnsi" w:eastAsia="Calibri" w:hAnsiTheme="minorHAnsi" w:cstheme="minorHAnsi"/>
          <w:sz w:val="24"/>
          <w:szCs w:val="24"/>
          <w:lang w:eastAsia="en-US"/>
        </w:rPr>
        <w:t>Wishford Governance</w:t>
      </w:r>
      <w:r>
        <w:rPr>
          <w:rFonts w:asciiTheme="minorHAnsi" w:eastAsia="Calibri" w:hAnsiTheme="minorHAnsi" w:cstheme="minorHAnsi"/>
          <w:sz w:val="24"/>
          <w:szCs w:val="24"/>
          <w:lang w:eastAsia="en-US"/>
        </w:rPr>
        <w:t>;</w:t>
      </w:r>
    </w:p>
    <w:p w14:paraId="2D4E0839" w14:textId="77777777" w:rsidR="00AC1350" w:rsidRDefault="00AC1350" w:rsidP="00757606">
      <w:pPr>
        <w:numPr>
          <w:ilvl w:val="0"/>
          <w:numId w:val="5"/>
        </w:numPr>
        <w:spacing w:line="240" w:lineRule="auto"/>
        <w:jc w:val="both"/>
        <w:rPr>
          <w:rFonts w:asciiTheme="minorHAnsi" w:hAnsiTheme="minorHAnsi" w:cstheme="minorHAnsi"/>
          <w:sz w:val="24"/>
          <w:szCs w:val="24"/>
        </w:rPr>
      </w:pPr>
      <w:r>
        <w:rPr>
          <w:rFonts w:asciiTheme="minorHAnsi" w:hAnsiTheme="minorHAnsi" w:cstheme="minorHAnsi"/>
          <w:sz w:val="24"/>
          <w:szCs w:val="24"/>
        </w:rPr>
        <w:t>continuously developing their own SEND expertise and demonstrating exemplary practice, communication and record keeping;</w:t>
      </w:r>
    </w:p>
    <w:p w14:paraId="259E2D74" w14:textId="77777777" w:rsidR="00AC1350" w:rsidRDefault="00AC1350" w:rsidP="00AC1350">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Theme="minorHAnsi" w:hAnsiTheme="minorHAnsi" w:cstheme="minorHAnsi"/>
          <w:sz w:val="24"/>
          <w:szCs w:val="24"/>
        </w:rPr>
        <w:lastRenderedPageBreak/>
        <w:t xml:space="preserve">overseeing SEND support and a culture of inclusion throughout the </w:t>
      </w:r>
      <w:r w:rsidR="00173705">
        <w:rPr>
          <w:rFonts w:asciiTheme="minorHAnsi" w:hAnsiTheme="minorHAnsi" w:cstheme="minorHAnsi"/>
          <w:sz w:val="24"/>
          <w:szCs w:val="24"/>
        </w:rPr>
        <w:t>School</w:t>
      </w:r>
      <w:r>
        <w:rPr>
          <w:rFonts w:asciiTheme="minorHAnsi" w:hAnsiTheme="minorHAnsi" w:cstheme="minorHAnsi"/>
          <w:sz w:val="24"/>
          <w:szCs w:val="24"/>
        </w:rPr>
        <w:t xml:space="preserve"> by supporting staff appraisal and CPD and </w:t>
      </w:r>
      <w:r>
        <w:rPr>
          <w:rFonts w:ascii="Calibri" w:eastAsia="Times New Roman" w:hAnsi="Calibri" w:cs="Calibri"/>
          <w:color w:val="000000"/>
          <w:sz w:val="24"/>
          <w:szCs w:val="24"/>
          <w:lang w:eastAsia="en-GB"/>
        </w:rPr>
        <w:t>by e</w:t>
      </w:r>
      <w:r w:rsidRPr="00501C41">
        <w:rPr>
          <w:rFonts w:ascii="Calibri" w:eastAsia="Times New Roman" w:hAnsi="Calibri" w:cs="Calibri"/>
          <w:color w:val="000000"/>
          <w:sz w:val="24"/>
          <w:szCs w:val="24"/>
          <w:lang w:eastAsia="en-GB"/>
        </w:rPr>
        <w:t xml:space="preserve">nsuring </w:t>
      </w:r>
      <w:r>
        <w:rPr>
          <w:rFonts w:ascii="Calibri" w:eastAsia="Times New Roman" w:hAnsi="Calibri" w:cs="Calibri"/>
          <w:color w:val="000000"/>
          <w:sz w:val="24"/>
          <w:szCs w:val="24"/>
          <w:lang w:eastAsia="en-GB"/>
        </w:rPr>
        <w:t xml:space="preserve">relevant </w:t>
      </w:r>
      <w:r w:rsidRPr="00501C41">
        <w:rPr>
          <w:rFonts w:ascii="Calibri" w:eastAsia="Times New Roman" w:hAnsi="Calibri" w:cs="Calibri"/>
          <w:color w:val="000000"/>
          <w:sz w:val="24"/>
          <w:szCs w:val="24"/>
          <w:lang w:eastAsia="en-GB"/>
        </w:rPr>
        <w:t>staff complete all SEND related paperwork in a timely and effective manner. </w:t>
      </w:r>
    </w:p>
    <w:p w14:paraId="40427E34" w14:textId="77777777" w:rsidR="00AC1350" w:rsidRPr="00501C41" w:rsidRDefault="00AC1350" w:rsidP="00AC1350">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501C41">
        <w:rPr>
          <w:rFonts w:ascii="Calibri" w:eastAsia="Times New Roman" w:hAnsi="Calibri" w:cs="Calibri"/>
          <w:color w:val="000000"/>
          <w:sz w:val="24"/>
          <w:szCs w:val="24"/>
          <w:lang w:eastAsia="en-GB"/>
        </w:rPr>
        <w:t>Maintaining the SEND register and collating</w:t>
      </w:r>
      <w:r w:rsidR="00F469EE">
        <w:rPr>
          <w:rFonts w:ascii="Calibri" w:eastAsia="Times New Roman" w:hAnsi="Calibri" w:cs="Calibri"/>
          <w:color w:val="000000"/>
          <w:sz w:val="24"/>
          <w:szCs w:val="24"/>
          <w:lang w:eastAsia="en-GB"/>
        </w:rPr>
        <w:t>/updating</w:t>
      </w:r>
      <w:r w:rsidRPr="00501C41">
        <w:rPr>
          <w:rFonts w:ascii="Calibri" w:eastAsia="Times New Roman" w:hAnsi="Calibri" w:cs="Calibri"/>
          <w:color w:val="000000"/>
          <w:sz w:val="24"/>
          <w:szCs w:val="24"/>
          <w:lang w:eastAsia="en-GB"/>
        </w:rPr>
        <w:t xml:space="preserve"> SEND paperwork centrally.</w:t>
      </w:r>
    </w:p>
    <w:p w14:paraId="51F05A2B" w14:textId="77777777" w:rsidR="00AC1350" w:rsidRPr="00501C41" w:rsidRDefault="00AC1350" w:rsidP="00AC1350">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501C41">
        <w:rPr>
          <w:rFonts w:ascii="Calibri" w:eastAsia="Times New Roman" w:hAnsi="Calibri" w:cs="Calibri"/>
          <w:color w:val="000000"/>
          <w:sz w:val="24"/>
          <w:szCs w:val="24"/>
          <w:lang w:eastAsia="en-GB"/>
        </w:rPr>
        <w:t>Establishing good communication and relationships with external SEND agencies</w:t>
      </w:r>
      <w:r>
        <w:rPr>
          <w:rFonts w:ascii="Calibri" w:eastAsia="Times New Roman" w:hAnsi="Calibri" w:cs="Calibri"/>
          <w:color w:val="000000"/>
          <w:sz w:val="24"/>
          <w:szCs w:val="24"/>
          <w:lang w:eastAsia="en-GB"/>
        </w:rPr>
        <w:t xml:space="preserve"> and supporting staff, parents and children through any external assessment;</w:t>
      </w:r>
    </w:p>
    <w:p w14:paraId="0CC01631" w14:textId="77777777" w:rsidR="00AC1350" w:rsidRDefault="00AC1350" w:rsidP="00AC1350">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501C41">
        <w:rPr>
          <w:rFonts w:ascii="Calibri" w:eastAsia="Times New Roman" w:hAnsi="Calibri" w:cs="Calibri"/>
          <w:color w:val="000000"/>
          <w:sz w:val="24"/>
          <w:szCs w:val="24"/>
          <w:lang w:eastAsia="en-GB"/>
        </w:rPr>
        <w:t>Supporting SLT in managing the home/</w:t>
      </w:r>
      <w:r w:rsidR="00173705">
        <w:rPr>
          <w:rFonts w:ascii="Calibri" w:eastAsia="Times New Roman" w:hAnsi="Calibri" w:cs="Calibri"/>
          <w:color w:val="000000"/>
          <w:sz w:val="24"/>
          <w:szCs w:val="24"/>
          <w:lang w:eastAsia="en-GB"/>
        </w:rPr>
        <w:t>School</w:t>
      </w:r>
      <w:r w:rsidRPr="00501C41">
        <w:rPr>
          <w:rFonts w:ascii="Calibri" w:eastAsia="Times New Roman" w:hAnsi="Calibri" w:cs="Calibri"/>
          <w:color w:val="000000"/>
          <w:sz w:val="24"/>
          <w:szCs w:val="24"/>
          <w:lang w:eastAsia="en-GB"/>
        </w:rPr>
        <w:t xml:space="preserve"> relationship if a child needs enhanced provision beyond the </w:t>
      </w:r>
      <w:r w:rsidR="00173705">
        <w:rPr>
          <w:rFonts w:ascii="Calibri" w:eastAsia="Times New Roman" w:hAnsi="Calibri" w:cs="Calibri"/>
          <w:color w:val="000000"/>
          <w:sz w:val="24"/>
          <w:szCs w:val="24"/>
          <w:lang w:eastAsia="en-GB"/>
        </w:rPr>
        <w:t>School</w:t>
      </w:r>
      <w:r w:rsidRPr="00501C41">
        <w:rPr>
          <w:rFonts w:ascii="Calibri" w:eastAsia="Times New Roman" w:hAnsi="Calibri" w:cs="Calibri"/>
          <w:color w:val="000000"/>
          <w:sz w:val="24"/>
          <w:szCs w:val="24"/>
          <w:lang w:eastAsia="en-GB"/>
        </w:rPr>
        <w:t>'s resources.</w:t>
      </w:r>
    </w:p>
    <w:p w14:paraId="401FFEDD" w14:textId="77777777" w:rsidR="00F469EE" w:rsidRDefault="00F469EE" w:rsidP="00F469EE">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w:t>
      </w:r>
      <w:proofErr w:type="spellStart"/>
      <w:r>
        <w:rPr>
          <w:rFonts w:ascii="Calibri" w:eastAsia="Times New Roman" w:hAnsi="Calibri" w:cs="Calibri"/>
          <w:color w:val="000000"/>
          <w:sz w:val="24"/>
          <w:szCs w:val="24"/>
          <w:lang w:eastAsia="en-GB"/>
        </w:rPr>
        <w:t>SENDco</w:t>
      </w:r>
      <w:proofErr w:type="spellEnd"/>
      <w:r>
        <w:rPr>
          <w:rFonts w:ascii="Calibri" w:eastAsia="Times New Roman" w:hAnsi="Calibri" w:cs="Calibri"/>
          <w:color w:val="000000"/>
          <w:sz w:val="24"/>
          <w:szCs w:val="24"/>
          <w:lang w:eastAsia="en-GB"/>
        </w:rPr>
        <w:t xml:space="preserve"> is responsible for </w:t>
      </w:r>
      <w:r w:rsidR="00374B91">
        <w:rPr>
          <w:rFonts w:ascii="Calibri" w:eastAsia="Times New Roman" w:hAnsi="Calibri" w:cs="Calibri"/>
          <w:color w:val="000000"/>
          <w:sz w:val="24"/>
          <w:szCs w:val="24"/>
          <w:lang w:eastAsia="en-GB"/>
        </w:rPr>
        <w:t xml:space="preserve">monitoring and </w:t>
      </w:r>
      <w:r>
        <w:rPr>
          <w:rFonts w:ascii="Calibri" w:eastAsia="Times New Roman" w:hAnsi="Calibri" w:cs="Calibri"/>
          <w:color w:val="000000"/>
          <w:sz w:val="24"/>
          <w:szCs w:val="24"/>
          <w:lang w:eastAsia="en-GB"/>
        </w:rPr>
        <w:t xml:space="preserve">coordinating SEND provision. Its delivery is the responsibility of all staff. </w:t>
      </w:r>
    </w:p>
    <w:p w14:paraId="26812C71" w14:textId="77777777" w:rsidR="00F469EE" w:rsidRDefault="00F469EE" w:rsidP="00F469EE">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Non-teaching staff are responsible for ensuring they have an up to date awareness of the special educational needs throughout the </w:t>
      </w:r>
      <w:r w:rsidR="00173705">
        <w:rPr>
          <w:rFonts w:ascii="Calibri" w:eastAsia="Times New Roman" w:hAnsi="Calibri" w:cs="Calibri"/>
          <w:color w:val="000000"/>
          <w:sz w:val="24"/>
          <w:szCs w:val="24"/>
          <w:lang w:eastAsia="en-GB"/>
        </w:rPr>
        <w:t>School</w:t>
      </w:r>
      <w:r>
        <w:rPr>
          <w:rFonts w:ascii="Calibri" w:eastAsia="Times New Roman" w:hAnsi="Calibri" w:cs="Calibri"/>
          <w:color w:val="000000"/>
          <w:sz w:val="24"/>
          <w:szCs w:val="24"/>
          <w:lang w:eastAsia="en-GB"/>
        </w:rPr>
        <w:t xml:space="preserve"> and use this knowledge in their interactions with the children. </w:t>
      </w:r>
    </w:p>
    <w:p w14:paraId="4492C1D1" w14:textId="77777777" w:rsidR="00F469EE" w:rsidRDefault="00F469EE" w:rsidP="00F469EE">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 teaching staff, including specialist staff and our 12 Teaching Assistants are responsible for:</w:t>
      </w:r>
    </w:p>
    <w:p w14:paraId="4D2255CD" w14:textId="77777777" w:rsidR="003412B9" w:rsidRPr="00BC253E" w:rsidRDefault="003412B9" w:rsidP="003412B9">
      <w:pPr>
        <w:numPr>
          <w:ilvl w:val="0"/>
          <w:numId w:val="16"/>
        </w:numPr>
        <w:spacing w:line="240" w:lineRule="auto"/>
        <w:jc w:val="both"/>
        <w:rPr>
          <w:rFonts w:asciiTheme="minorHAnsi" w:hAnsiTheme="minorHAnsi" w:cstheme="minorHAnsi"/>
          <w:sz w:val="24"/>
          <w:szCs w:val="24"/>
        </w:rPr>
      </w:pPr>
      <w:r>
        <w:rPr>
          <w:rFonts w:asciiTheme="minorHAnsi" w:hAnsiTheme="minorHAnsi" w:cstheme="minorHAnsi"/>
          <w:sz w:val="24"/>
          <w:szCs w:val="24"/>
        </w:rPr>
        <w:t>Having</w:t>
      </w:r>
      <w:r w:rsidRPr="00BC253E">
        <w:rPr>
          <w:rFonts w:asciiTheme="minorHAnsi" w:hAnsiTheme="minorHAnsi" w:cstheme="minorHAnsi"/>
          <w:sz w:val="24"/>
          <w:szCs w:val="24"/>
        </w:rPr>
        <w:t xml:space="preserve"> the highest expectations </w:t>
      </w:r>
      <w:r>
        <w:rPr>
          <w:rFonts w:asciiTheme="minorHAnsi" w:hAnsiTheme="minorHAnsi" w:cstheme="minorHAnsi"/>
          <w:sz w:val="24"/>
          <w:szCs w:val="24"/>
        </w:rPr>
        <w:t>for the</w:t>
      </w:r>
      <w:r w:rsidRPr="00BC253E">
        <w:rPr>
          <w:rFonts w:asciiTheme="minorHAnsi" w:hAnsiTheme="minorHAnsi" w:cstheme="minorHAnsi"/>
          <w:sz w:val="24"/>
          <w:szCs w:val="24"/>
        </w:rPr>
        <w:t xml:space="preserve"> progress </w:t>
      </w:r>
      <w:r>
        <w:rPr>
          <w:rFonts w:asciiTheme="minorHAnsi" w:hAnsiTheme="minorHAnsi" w:cstheme="minorHAnsi"/>
          <w:sz w:val="24"/>
          <w:szCs w:val="24"/>
        </w:rPr>
        <w:t>of</w:t>
      </w:r>
      <w:r w:rsidRPr="00BC253E">
        <w:rPr>
          <w:rFonts w:asciiTheme="minorHAnsi" w:hAnsiTheme="minorHAnsi" w:cstheme="minorHAnsi"/>
          <w:sz w:val="24"/>
          <w:szCs w:val="24"/>
        </w:rPr>
        <w:t xml:space="preserve"> all individual pupils, regardless of their individual needs</w:t>
      </w:r>
      <w:r>
        <w:rPr>
          <w:rFonts w:asciiTheme="minorHAnsi" w:hAnsiTheme="minorHAnsi" w:cstheme="minorHAnsi"/>
          <w:sz w:val="24"/>
          <w:szCs w:val="24"/>
        </w:rPr>
        <w:t>;</w:t>
      </w:r>
      <w:r w:rsidRPr="00BC253E">
        <w:rPr>
          <w:rFonts w:asciiTheme="minorHAnsi" w:hAnsiTheme="minorHAnsi" w:cstheme="minorHAnsi"/>
          <w:sz w:val="24"/>
          <w:szCs w:val="24"/>
        </w:rPr>
        <w:t xml:space="preserve"> </w:t>
      </w:r>
    </w:p>
    <w:p w14:paraId="3942825F" w14:textId="77777777" w:rsidR="003412B9" w:rsidRPr="00BC253E" w:rsidRDefault="003412B9" w:rsidP="003412B9">
      <w:pPr>
        <w:numPr>
          <w:ilvl w:val="0"/>
          <w:numId w:val="16"/>
        </w:numPr>
        <w:spacing w:line="240" w:lineRule="auto"/>
        <w:jc w:val="both"/>
        <w:rPr>
          <w:rFonts w:asciiTheme="minorHAnsi" w:hAnsiTheme="minorHAnsi" w:cstheme="minorHAnsi"/>
          <w:sz w:val="24"/>
          <w:szCs w:val="24"/>
        </w:rPr>
      </w:pPr>
      <w:r>
        <w:rPr>
          <w:rFonts w:asciiTheme="minorHAnsi" w:hAnsiTheme="minorHAnsi" w:cstheme="minorHAnsi"/>
          <w:sz w:val="24"/>
          <w:szCs w:val="24"/>
        </w:rPr>
        <w:t>Enabling</w:t>
      </w:r>
      <w:r w:rsidRPr="00BC253E">
        <w:rPr>
          <w:rFonts w:asciiTheme="minorHAnsi" w:hAnsiTheme="minorHAnsi" w:cstheme="minorHAnsi"/>
          <w:sz w:val="24"/>
          <w:szCs w:val="24"/>
        </w:rPr>
        <w:t xml:space="preserve"> all children, including those with SEN</w:t>
      </w:r>
      <w:r>
        <w:rPr>
          <w:rFonts w:asciiTheme="minorHAnsi" w:hAnsiTheme="minorHAnsi" w:cstheme="minorHAnsi"/>
          <w:sz w:val="24"/>
          <w:szCs w:val="24"/>
        </w:rPr>
        <w:t>D</w:t>
      </w:r>
      <w:r w:rsidRPr="00BC253E">
        <w:rPr>
          <w:rFonts w:asciiTheme="minorHAnsi" w:hAnsiTheme="minorHAnsi" w:cstheme="minorHAnsi"/>
          <w:sz w:val="24"/>
          <w:szCs w:val="24"/>
        </w:rPr>
        <w:t xml:space="preserve">, to have full access to all elements of the </w:t>
      </w:r>
      <w:r w:rsidR="00173705">
        <w:rPr>
          <w:rFonts w:asciiTheme="minorHAnsi" w:hAnsiTheme="minorHAnsi" w:cstheme="minorHAnsi"/>
          <w:sz w:val="24"/>
          <w:szCs w:val="24"/>
        </w:rPr>
        <w:t>School</w:t>
      </w:r>
      <w:r w:rsidRPr="00BC253E">
        <w:rPr>
          <w:rFonts w:asciiTheme="minorHAnsi" w:hAnsiTheme="minorHAnsi" w:cstheme="minorHAnsi"/>
          <w:sz w:val="24"/>
          <w:szCs w:val="24"/>
        </w:rPr>
        <w:t xml:space="preserve"> curriculum, and to </w:t>
      </w:r>
      <w:r>
        <w:rPr>
          <w:rFonts w:asciiTheme="minorHAnsi" w:hAnsiTheme="minorHAnsi" w:cstheme="minorHAnsi"/>
          <w:sz w:val="24"/>
          <w:szCs w:val="24"/>
        </w:rPr>
        <w:t xml:space="preserve">continuously aim to </w:t>
      </w:r>
      <w:r w:rsidRPr="00BC253E">
        <w:rPr>
          <w:rFonts w:asciiTheme="minorHAnsi" w:hAnsiTheme="minorHAnsi" w:cstheme="minorHAnsi"/>
          <w:sz w:val="24"/>
          <w:szCs w:val="24"/>
        </w:rPr>
        <w:t>maximise their learning and achievement</w:t>
      </w:r>
      <w:r>
        <w:rPr>
          <w:rFonts w:asciiTheme="minorHAnsi" w:hAnsiTheme="minorHAnsi" w:cstheme="minorHAnsi"/>
          <w:sz w:val="24"/>
          <w:szCs w:val="24"/>
        </w:rPr>
        <w:t>;</w:t>
      </w:r>
    </w:p>
    <w:p w14:paraId="47905BBD" w14:textId="77777777" w:rsidR="003412B9" w:rsidRDefault="003412B9" w:rsidP="003412B9">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Providing SEND friendly learning environments and delivering consistently ambitious and inclusive teaching, adapting their approach to allow every child to make good progress;</w:t>
      </w:r>
    </w:p>
    <w:p w14:paraId="081C4AB7" w14:textId="77777777" w:rsidR="003412B9" w:rsidRDefault="003412B9" w:rsidP="003412B9">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Showing evidence in their planning and in the children’s work/activity that they understand the needs of any SEND children in their care, tailoring their approach accordingly;</w:t>
      </w:r>
    </w:p>
    <w:p w14:paraId="406AF4EB" w14:textId="77777777" w:rsidR="003412B9" w:rsidRDefault="003412B9" w:rsidP="003412B9">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Delivering effective wave 1 and wave 2 interventions to allow SEND children to make good progress and feel included with their peers;</w:t>
      </w:r>
    </w:p>
    <w:p w14:paraId="6242BC2D" w14:textId="77777777" w:rsidR="00F469EE" w:rsidRDefault="00F469EE" w:rsidP="00F469EE">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Remaining up to date with the SEND register and other related logs/registers</w:t>
      </w:r>
      <w:r w:rsidR="003412B9">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flagging any </w:t>
      </w:r>
      <w:r w:rsidR="003412B9">
        <w:rPr>
          <w:rFonts w:ascii="Calibri" w:eastAsia="Times New Roman" w:hAnsi="Calibri" w:cs="Calibri"/>
          <w:color w:val="000000"/>
          <w:sz w:val="24"/>
          <w:szCs w:val="24"/>
          <w:lang w:eastAsia="en-GB"/>
        </w:rPr>
        <w:t>updates/</w:t>
      </w:r>
      <w:r>
        <w:rPr>
          <w:rFonts w:ascii="Calibri" w:eastAsia="Times New Roman" w:hAnsi="Calibri" w:cs="Calibri"/>
          <w:color w:val="000000"/>
          <w:sz w:val="24"/>
          <w:szCs w:val="24"/>
          <w:lang w:eastAsia="en-GB"/>
        </w:rPr>
        <w:t xml:space="preserve">concerns to a child’s class teacher and the </w:t>
      </w:r>
      <w:proofErr w:type="spellStart"/>
      <w:r>
        <w:rPr>
          <w:rFonts w:ascii="Calibri" w:eastAsia="Times New Roman" w:hAnsi="Calibri" w:cs="Calibri"/>
          <w:color w:val="000000"/>
          <w:sz w:val="24"/>
          <w:szCs w:val="24"/>
          <w:lang w:eastAsia="en-GB"/>
        </w:rPr>
        <w:t>SENDco</w:t>
      </w:r>
      <w:proofErr w:type="spellEnd"/>
      <w:r>
        <w:rPr>
          <w:rFonts w:ascii="Calibri" w:eastAsia="Times New Roman" w:hAnsi="Calibri" w:cs="Calibri"/>
          <w:color w:val="000000"/>
          <w:sz w:val="24"/>
          <w:szCs w:val="24"/>
          <w:lang w:eastAsia="en-GB"/>
        </w:rPr>
        <w:t xml:space="preserve"> as and when they arise.</w:t>
      </w:r>
    </w:p>
    <w:p w14:paraId="3539FE43" w14:textId="77777777" w:rsidR="003412B9" w:rsidRDefault="003412B9" w:rsidP="00F469EE">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Maintaining good records and evidence and completing paperwork as outlined in this policy (and as requested by the </w:t>
      </w:r>
      <w:proofErr w:type="spellStart"/>
      <w:r>
        <w:rPr>
          <w:rFonts w:ascii="Calibri" w:eastAsia="Times New Roman" w:hAnsi="Calibri" w:cs="Calibri"/>
          <w:color w:val="000000"/>
          <w:sz w:val="24"/>
          <w:szCs w:val="24"/>
          <w:lang w:eastAsia="en-GB"/>
        </w:rPr>
        <w:t>SENDco</w:t>
      </w:r>
      <w:proofErr w:type="spellEnd"/>
      <w:r>
        <w:rPr>
          <w:rFonts w:ascii="Calibri" w:eastAsia="Times New Roman" w:hAnsi="Calibri" w:cs="Calibri"/>
          <w:color w:val="000000"/>
          <w:sz w:val="24"/>
          <w:szCs w:val="24"/>
          <w:lang w:eastAsia="en-GB"/>
        </w:rPr>
        <w:t>) in a timely fashion;</w:t>
      </w:r>
    </w:p>
    <w:p w14:paraId="0CDC2A1B" w14:textId="77777777" w:rsidR="003412B9" w:rsidRDefault="003412B9" w:rsidP="00F469EE">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Continuously developing their professional expertise in relation to SEND;</w:t>
      </w:r>
    </w:p>
    <w:p w14:paraId="75481882" w14:textId="77777777" w:rsidR="003412B9" w:rsidRDefault="003412B9" w:rsidP="00F469EE">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Ensuring that parents and children (where appropriate) and kept up to date with the development and success of individual provision and that both the parents and the child</w:t>
      </w:r>
      <w:r w:rsidR="000B0FBF">
        <w:rPr>
          <w:rFonts w:ascii="Calibri" w:eastAsia="Times New Roman" w:hAnsi="Calibri" w:cs="Calibri"/>
          <w:color w:val="000000"/>
          <w:sz w:val="24"/>
          <w:szCs w:val="24"/>
          <w:lang w:eastAsia="en-GB"/>
        </w:rPr>
        <w:t xml:space="preserve"> have a voice in the process;</w:t>
      </w:r>
    </w:p>
    <w:p w14:paraId="69E13719" w14:textId="77777777" w:rsidR="000B0FBF" w:rsidRPr="00F469EE" w:rsidRDefault="000B0FBF" w:rsidP="00F469EE">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Ensuring </w:t>
      </w:r>
      <w:r w:rsidR="00594DCF">
        <w:rPr>
          <w:rFonts w:ascii="Calibri" w:eastAsia="Times New Roman" w:hAnsi="Calibri" w:cs="Calibri"/>
          <w:color w:val="000000"/>
          <w:sz w:val="24"/>
          <w:szCs w:val="24"/>
          <w:lang w:eastAsia="en-GB"/>
        </w:rPr>
        <w:t>effective</w:t>
      </w:r>
      <w:r>
        <w:rPr>
          <w:rFonts w:ascii="Calibri" w:eastAsia="Times New Roman" w:hAnsi="Calibri" w:cs="Calibri"/>
          <w:color w:val="000000"/>
          <w:sz w:val="24"/>
          <w:szCs w:val="24"/>
          <w:lang w:eastAsia="en-GB"/>
        </w:rPr>
        <w:t xml:space="preserve"> transition </w:t>
      </w:r>
      <w:r w:rsidR="00AA2997">
        <w:rPr>
          <w:rFonts w:ascii="Calibri" w:eastAsia="Times New Roman" w:hAnsi="Calibri" w:cs="Calibri"/>
          <w:color w:val="000000"/>
          <w:sz w:val="24"/>
          <w:szCs w:val="24"/>
          <w:lang w:eastAsia="en-GB"/>
        </w:rPr>
        <w:t xml:space="preserve">(around the </w:t>
      </w:r>
      <w:r w:rsidR="00173705">
        <w:rPr>
          <w:rFonts w:ascii="Calibri" w:eastAsia="Times New Roman" w:hAnsi="Calibri" w:cs="Calibri"/>
          <w:color w:val="000000"/>
          <w:sz w:val="24"/>
          <w:szCs w:val="24"/>
          <w:lang w:eastAsia="en-GB"/>
        </w:rPr>
        <w:t>School</w:t>
      </w:r>
      <w:r w:rsidR="00AA2997">
        <w:rPr>
          <w:rFonts w:ascii="Calibri" w:eastAsia="Times New Roman" w:hAnsi="Calibri" w:cs="Calibri"/>
          <w:color w:val="000000"/>
          <w:sz w:val="24"/>
          <w:szCs w:val="24"/>
          <w:lang w:eastAsia="en-GB"/>
        </w:rPr>
        <w:t xml:space="preserve"> and from one year to the next) </w:t>
      </w:r>
      <w:r>
        <w:rPr>
          <w:rFonts w:ascii="Calibri" w:eastAsia="Times New Roman" w:hAnsi="Calibri" w:cs="Calibri"/>
          <w:color w:val="000000"/>
          <w:sz w:val="24"/>
          <w:szCs w:val="24"/>
          <w:lang w:eastAsia="en-GB"/>
        </w:rPr>
        <w:t xml:space="preserve">communication </w:t>
      </w:r>
      <w:r w:rsidR="00594DCF">
        <w:rPr>
          <w:rFonts w:ascii="Calibri" w:eastAsia="Times New Roman" w:hAnsi="Calibri" w:cs="Calibri"/>
          <w:color w:val="000000"/>
          <w:sz w:val="24"/>
          <w:szCs w:val="24"/>
          <w:lang w:eastAsia="en-GB"/>
        </w:rPr>
        <w:t>with</w:t>
      </w:r>
      <w:r>
        <w:rPr>
          <w:rFonts w:ascii="Calibri" w:eastAsia="Times New Roman" w:hAnsi="Calibri" w:cs="Calibri"/>
          <w:color w:val="000000"/>
          <w:sz w:val="24"/>
          <w:szCs w:val="24"/>
          <w:lang w:eastAsia="en-GB"/>
        </w:rPr>
        <w:t xml:space="preserve"> colleagues; </w:t>
      </w:r>
    </w:p>
    <w:p w14:paraId="000BAE4D" w14:textId="77777777" w:rsidR="00AC1350" w:rsidRDefault="00AC1350" w:rsidP="00AC1350">
      <w:pPr>
        <w:spacing w:line="240" w:lineRule="auto"/>
        <w:jc w:val="both"/>
        <w:rPr>
          <w:rFonts w:asciiTheme="minorHAnsi" w:hAnsiTheme="minorHAnsi" w:cstheme="minorHAnsi"/>
          <w:sz w:val="24"/>
          <w:szCs w:val="24"/>
        </w:rPr>
      </w:pPr>
    </w:p>
    <w:p w14:paraId="5B2A68E2" w14:textId="77777777" w:rsidR="00946AB3" w:rsidRDefault="00946AB3" w:rsidP="00946AB3">
      <w:pPr>
        <w:spacing w:line="240" w:lineRule="auto"/>
        <w:ind w:left="720"/>
        <w:jc w:val="both"/>
        <w:rPr>
          <w:rFonts w:asciiTheme="minorHAnsi" w:hAnsiTheme="minorHAnsi" w:cstheme="minorHAnsi"/>
          <w:sz w:val="24"/>
          <w:szCs w:val="24"/>
        </w:rPr>
      </w:pPr>
    </w:p>
    <w:p w14:paraId="050686B0" w14:textId="77777777" w:rsidR="00946AB3" w:rsidRDefault="00946AB3" w:rsidP="00946AB3">
      <w:pPr>
        <w:spacing w:line="240" w:lineRule="auto"/>
        <w:jc w:val="both"/>
        <w:rPr>
          <w:rFonts w:asciiTheme="minorHAnsi" w:hAnsiTheme="minorHAnsi" w:cstheme="minorHAnsi"/>
          <w:sz w:val="24"/>
          <w:szCs w:val="24"/>
        </w:rPr>
      </w:pPr>
    </w:p>
    <w:p w14:paraId="6669D438" w14:textId="77777777" w:rsidR="00946AB3" w:rsidRPr="00BC253E" w:rsidRDefault="00946AB3" w:rsidP="00946AB3">
      <w:pPr>
        <w:spacing w:line="240" w:lineRule="auto"/>
        <w:jc w:val="both"/>
        <w:rPr>
          <w:rFonts w:asciiTheme="minorHAnsi" w:hAnsiTheme="minorHAnsi" w:cstheme="minorHAnsi"/>
          <w:sz w:val="24"/>
          <w:szCs w:val="24"/>
        </w:rPr>
      </w:pPr>
    </w:p>
    <w:p w14:paraId="04FF50B9" w14:textId="77777777" w:rsidR="00E6304B" w:rsidRPr="00BC253E" w:rsidRDefault="00E6304B" w:rsidP="00E6304B">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Definition of disability </w:t>
      </w:r>
    </w:p>
    <w:p w14:paraId="51C87DA8" w14:textId="77777777" w:rsidR="00E6304B" w:rsidRDefault="00E6304B" w:rsidP="00E6304B">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A child or young person is disabled if they have a physical or mental impairment which has a substantial and long-term adverse effect on their ability to carry out normal day-to-day activities (as defined by the Equality Act 2010)</w:t>
      </w:r>
      <w:r>
        <w:rPr>
          <w:rFonts w:asciiTheme="minorHAnsi" w:eastAsia="Calibri" w:hAnsiTheme="minorHAnsi" w:cstheme="minorHAnsi"/>
          <w:sz w:val="24"/>
          <w:szCs w:val="24"/>
          <w:lang w:eastAsia="en-US"/>
        </w:rPr>
        <w:t xml:space="preserve"> and access provision/facilities</w:t>
      </w:r>
      <w:r w:rsidRPr="00E6304B">
        <w:rPr>
          <w:rFonts w:asciiTheme="minorHAnsi" w:eastAsia="Calibri" w:hAnsiTheme="minorHAnsi" w:cstheme="minorHAnsi"/>
          <w:sz w:val="24"/>
          <w:szCs w:val="24"/>
          <w:lang w:eastAsia="en-US"/>
        </w:rPr>
        <w:t xml:space="preserve"> </w:t>
      </w:r>
      <w:r w:rsidRPr="00BC253E">
        <w:rPr>
          <w:rFonts w:asciiTheme="minorHAnsi" w:eastAsia="Calibri" w:hAnsiTheme="minorHAnsi" w:cstheme="minorHAnsi"/>
          <w:sz w:val="24"/>
          <w:szCs w:val="24"/>
          <w:lang w:eastAsia="en-US"/>
        </w:rPr>
        <w:t xml:space="preserve">provided for others of the same age in mainstream </w:t>
      </w:r>
      <w:r w:rsidR="00173705">
        <w:rPr>
          <w:rFonts w:asciiTheme="minorHAnsi" w:eastAsia="Calibri" w:hAnsiTheme="minorHAnsi" w:cstheme="minorHAnsi"/>
          <w:sz w:val="24"/>
          <w:szCs w:val="24"/>
          <w:lang w:eastAsia="en-US"/>
        </w:rPr>
        <w:t>School</w:t>
      </w:r>
      <w:r w:rsidRPr="00BC253E">
        <w:rPr>
          <w:rFonts w:asciiTheme="minorHAnsi" w:eastAsia="Calibri" w:hAnsiTheme="minorHAnsi" w:cstheme="minorHAnsi"/>
          <w:sz w:val="24"/>
          <w:szCs w:val="24"/>
          <w:lang w:eastAsia="en-US"/>
        </w:rPr>
        <w:t>s [or early years providers]</w:t>
      </w:r>
      <w:r>
        <w:rPr>
          <w:rFonts w:asciiTheme="minorHAnsi" w:eastAsia="Calibri" w:hAnsiTheme="minorHAnsi" w:cstheme="minorHAnsi"/>
          <w:sz w:val="24"/>
          <w:szCs w:val="24"/>
          <w:lang w:eastAsia="en-US"/>
        </w:rPr>
        <w:t>.</w:t>
      </w:r>
    </w:p>
    <w:p w14:paraId="13897591" w14:textId="77777777" w:rsidR="009A25C6" w:rsidRPr="00BC253E" w:rsidRDefault="009A25C6" w:rsidP="00E6304B">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The </w:t>
      </w:r>
      <w:r w:rsidR="00173705">
        <w:rPr>
          <w:rFonts w:asciiTheme="minorHAnsi" w:eastAsia="Calibri" w:hAnsiTheme="minorHAnsi" w:cstheme="minorHAnsi"/>
          <w:sz w:val="24"/>
          <w:szCs w:val="24"/>
          <w:lang w:eastAsia="en-US"/>
        </w:rPr>
        <w:t>School</w:t>
      </w:r>
      <w:r>
        <w:rPr>
          <w:rFonts w:asciiTheme="minorHAnsi" w:eastAsia="Calibri" w:hAnsiTheme="minorHAnsi" w:cstheme="minorHAnsi"/>
          <w:sz w:val="24"/>
          <w:szCs w:val="24"/>
          <w:lang w:eastAsia="en-US"/>
        </w:rPr>
        <w:t xml:space="preserve"> recognises poor mental health and its related symptoms (e.g. selective mutism or anxiety) as an impairment which could have a substantial and long-term adverse effect on a child’s ability to carry out normal day to day activities. </w:t>
      </w:r>
      <w:r w:rsidR="00D01302">
        <w:rPr>
          <w:rFonts w:asciiTheme="minorHAnsi" w:eastAsia="Calibri" w:hAnsiTheme="minorHAnsi" w:cstheme="minorHAnsi"/>
          <w:sz w:val="24"/>
          <w:szCs w:val="24"/>
          <w:lang w:eastAsia="en-US"/>
        </w:rPr>
        <w:t>These children are identified on our ELS register (Emotional Literacy Support).</w:t>
      </w:r>
    </w:p>
    <w:p w14:paraId="1B7005DB" w14:textId="77777777" w:rsidR="00E6304B" w:rsidRPr="00BC253E" w:rsidRDefault="00E6304B" w:rsidP="00E6304B">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Not all pupils who have SEN are disabled. Not all disabled pupils have SEN.</w:t>
      </w:r>
      <w:r w:rsidR="00757606">
        <w:rPr>
          <w:rFonts w:asciiTheme="minorHAnsi" w:eastAsia="Calibri" w:hAnsiTheme="minorHAnsi" w:cstheme="minorHAnsi"/>
          <w:sz w:val="24"/>
          <w:szCs w:val="24"/>
          <w:lang w:eastAsia="en-US"/>
        </w:rPr>
        <w:t xml:space="preserve"> Some children may be logged onto both the SEN and disabled </w:t>
      </w:r>
      <w:r w:rsidR="009A25C6">
        <w:rPr>
          <w:rFonts w:asciiTheme="minorHAnsi" w:eastAsia="Calibri" w:hAnsiTheme="minorHAnsi" w:cstheme="minorHAnsi"/>
          <w:sz w:val="24"/>
          <w:szCs w:val="24"/>
          <w:lang w:eastAsia="en-US"/>
        </w:rPr>
        <w:t>registers but the provision for each might be unrelated.</w:t>
      </w:r>
    </w:p>
    <w:p w14:paraId="339D75A8" w14:textId="77777777" w:rsidR="00FB503B" w:rsidRDefault="00FB503B" w:rsidP="00BC253E">
      <w:pPr>
        <w:spacing w:before="100" w:beforeAutospacing="1" w:after="100" w:afterAutospacing="1" w:line="240" w:lineRule="auto"/>
        <w:rPr>
          <w:rFonts w:asciiTheme="minorHAnsi" w:eastAsia="Calibri" w:hAnsiTheme="minorHAnsi" w:cstheme="minorHAnsi"/>
          <w:b/>
          <w:color w:val="1C3660"/>
          <w:sz w:val="24"/>
          <w:szCs w:val="24"/>
          <w:lang w:eastAsia="en-US"/>
        </w:rPr>
      </w:pPr>
      <w:r>
        <w:rPr>
          <w:rFonts w:asciiTheme="minorHAnsi" w:eastAsia="Calibri" w:hAnsiTheme="minorHAnsi" w:cstheme="minorHAnsi"/>
          <w:b/>
          <w:color w:val="1C3660"/>
          <w:sz w:val="24"/>
          <w:szCs w:val="24"/>
          <w:lang w:eastAsia="en-US"/>
        </w:rPr>
        <w:t>Identifying and supporting pupils with disabilities</w:t>
      </w:r>
    </w:p>
    <w:p w14:paraId="3AB7725E" w14:textId="77777777" w:rsidR="00D95B28" w:rsidRDefault="00FB503B" w:rsidP="00FB503B">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Th</w:t>
      </w:r>
      <w:r>
        <w:rPr>
          <w:rFonts w:asciiTheme="minorHAnsi" w:eastAsia="Calibri" w:hAnsiTheme="minorHAnsi" w:cstheme="minorHAnsi"/>
          <w:sz w:val="24"/>
          <w:szCs w:val="24"/>
          <w:lang w:eastAsia="en-US"/>
        </w:rPr>
        <w:t xml:space="preserve">e </w:t>
      </w:r>
      <w:r w:rsidR="00173705">
        <w:rPr>
          <w:rFonts w:asciiTheme="minorHAnsi" w:eastAsia="Calibri" w:hAnsiTheme="minorHAnsi" w:cstheme="minorHAnsi"/>
          <w:sz w:val="24"/>
          <w:szCs w:val="24"/>
          <w:lang w:eastAsia="en-US"/>
        </w:rPr>
        <w:t>School</w:t>
      </w:r>
      <w:r>
        <w:rPr>
          <w:rFonts w:asciiTheme="minorHAnsi" w:eastAsia="Calibri" w:hAnsiTheme="minorHAnsi" w:cstheme="minorHAnsi"/>
          <w:sz w:val="24"/>
          <w:szCs w:val="24"/>
          <w:lang w:eastAsia="en-US"/>
        </w:rPr>
        <w:t xml:space="preserve">’s </w:t>
      </w:r>
      <w:r w:rsidRPr="00FB503B">
        <w:rPr>
          <w:rFonts w:asciiTheme="minorHAnsi" w:eastAsia="Calibri" w:hAnsiTheme="minorHAnsi" w:cstheme="minorHAnsi"/>
          <w:b/>
          <w:sz w:val="24"/>
          <w:szCs w:val="24"/>
          <w:lang w:eastAsia="en-US"/>
        </w:rPr>
        <w:t>three-year accessibility plan</w:t>
      </w:r>
      <w:r w:rsidRPr="00FB503B">
        <w:rPr>
          <w:rFonts w:asciiTheme="minorHAnsi" w:eastAsia="Calibri" w:hAnsiTheme="minorHAnsi" w:cstheme="minorHAnsi"/>
          <w:sz w:val="24"/>
          <w:szCs w:val="24"/>
          <w:lang w:eastAsia="en-US"/>
        </w:rPr>
        <w:t xml:space="preserve"> </w:t>
      </w:r>
      <w:r w:rsidRPr="00BC253E">
        <w:rPr>
          <w:rFonts w:asciiTheme="minorHAnsi" w:eastAsia="Calibri" w:hAnsiTheme="minorHAnsi" w:cstheme="minorHAnsi"/>
          <w:sz w:val="24"/>
          <w:szCs w:val="24"/>
          <w:lang w:eastAsia="en-US"/>
        </w:rPr>
        <w:t xml:space="preserve">can be provided upon request by writing to </w:t>
      </w:r>
      <w:hyperlink r:id="rId9" w:history="1">
        <w:r w:rsidRPr="005B7C59">
          <w:rPr>
            <w:rStyle w:val="Hyperlink"/>
            <w:rFonts w:asciiTheme="minorHAnsi" w:eastAsia="Calibri" w:hAnsiTheme="minorHAnsi" w:cstheme="minorHAnsi"/>
            <w:sz w:val="24"/>
            <w:szCs w:val="24"/>
            <w:lang w:eastAsia="en-US"/>
          </w:rPr>
          <w:t>office@themead</w:t>
        </w:r>
        <w:r w:rsidR="00173705">
          <w:rPr>
            <w:rStyle w:val="Hyperlink"/>
            <w:rFonts w:asciiTheme="minorHAnsi" w:eastAsia="Calibri" w:hAnsiTheme="minorHAnsi" w:cstheme="minorHAnsi"/>
            <w:sz w:val="24"/>
            <w:szCs w:val="24"/>
            <w:lang w:eastAsia="en-US"/>
          </w:rPr>
          <w:t>School</w:t>
        </w:r>
        <w:r w:rsidRPr="005B7C59">
          <w:rPr>
            <w:rStyle w:val="Hyperlink"/>
            <w:rFonts w:asciiTheme="minorHAnsi" w:eastAsia="Calibri" w:hAnsiTheme="minorHAnsi" w:cstheme="minorHAnsi"/>
            <w:sz w:val="24"/>
            <w:szCs w:val="24"/>
            <w:lang w:eastAsia="en-US"/>
          </w:rPr>
          <w:t>.co.uk</w:t>
        </w:r>
      </w:hyperlink>
      <w:r w:rsidRPr="00BC253E">
        <w:rPr>
          <w:rFonts w:asciiTheme="minorHAnsi" w:eastAsia="Calibri" w:hAnsiTheme="minorHAnsi" w:cstheme="minorHAnsi"/>
          <w:sz w:val="24"/>
          <w:szCs w:val="24"/>
          <w:lang w:eastAsia="en-US"/>
        </w:rPr>
        <w:t xml:space="preserve">. This sets out the School's plan to increase the extent to which disabled pupils can participate in </w:t>
      </w:r>
      <w:r w:rsidR="00D95B28">
        <w:rPr>
          <w:rFonts w:asciiTheme="minorHAnsi" w:eastAsia="Calibri" w:hAnsiTheme="minorHAnsi" w:cstheme="minorHAnsi"/>
          <w:sz w:val="24"/>
          <w:szCs w:val="24"/>
          <w:lang w:eastAsia="en-US"/>
        </w:rPr>
        <w:t xml:space="preserve">and benefit from </w:t>
      </w:r>
      <w:r w:rsidRPr="00BC253E">
        <w:rPr>
          <w:rFonts w:asciiTheme="minorHAnsi" w:eastAsia="Calibri" w:hAnsiTheme="minorHAnsi" w:cstheme="minorHAnsi"/>
          <w:sz w:val="24"/>
          <w:szCs w:val="24"/>
          <w:lang w:eastAsia="en-US"/>
        </w:rPr>
        <w:t xml:space="preserve">the </w:t>
      </w:r>
      <w:r w:rsidR="00D95B28">
        <w:rPr>
          <w:rFonts w:asciiTheme="minorHAnsi" w:eastAsia="Calibri" w:hAnsiTheme="minorHAnsi" w:cstheme="minorHAnsi"/>
          <w:sz w:val="24"/>
          <w:szCs w:val="24"/>
          <w:lang w:eastAsia="en-US"/>
        </w:rPr>
        <w:t xml:space="preserve">entire breadth of the </w:t>
      </w:r>
      <w:r w:rsidR="00173705">
        <w:rPr>
          <w:rFonts w:asciiTheme="minorHAnsi" w:eastAsia="Calibri" w:hAnsiTheme="minorHAnsi" w:cstheme="minorHAnsi"/>
          <w:sz w:val="24"/>
          <w:szCs w:val="24"/>
          <w:lang w:eastAsia="en-US"/>
        </w:rPr>
        <w:t>School</w:t>
      </w:r>
      <w:r w:rsidR="00D95B28">
        <w:rPr>
          <w:rFonts w:asciiTheme="minorHAnsi" w:eastAsia="Calibri" w:hAnsiTheme="minorHAnsi" w:cstheme="minorHAnsi"/>
          <w:sz w:val="24"/>
          <w:szCs w:val="24"/>
          <w:lang w:eastAsia="en-US"/>
        </w:rPr>
        <w:t>’s provision.</w:t>
      </w:r>
    </w:p>
    <w:p w14:paraId="2AAB4CCD" w14:textId="77777777" w:rsidR="00D95B28" w:rsidRDefault="00594DCF" w:rsidP="00FB503B">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If diagnosed, p</w:t>
      </w:r>
      <w:r w:rsidR="00FB503B">
        <w:rPr>
          <w:rFonts w:asciiTheme="minorHAnsi" w:eastAsia="Calibri" w:hAnsiTheme="minorHAnsi" w:cstheme="minorHAnsi"/>
          <w:sz w:val="24"/>
          <w:szCs w:val="24"/>
          <w:lang w:eastAsia="en-US"/>
        </w:rPr>
        <w:t xml:space="preserve">arents must inform the </w:t>
      </w:r>
      <w:r w:rsidR="00173705">
        <w:rPr>
          <w:rFonts w:asciiTheme="minorHAnsi" w:eastAsia="Calibri" w:hAnsiTheme="minorHAnsi" w:cstheme="minorHAnsi"/>
          <w:sz w:val="24"/>
          <w:szCs w:val="24"/>
          <w:lang w:eastAsia="en-US"/>
        </w:rPr>
        <w:t>School</w:t>
      </w:r>
      <w:r w:rsidR="00FB503B">
        <w:rPr>
          <w:rFonts w:asciiTheme="minorHAnsi" w:eastAsia="Calibri" w:hAnsiTheme="minorHAnsi" w:cstheme="minorHAnsi"/>
          <w:sz w:val="24"/>
          <w:szCs w:val="24"/>
          <w:lang w:eastAsia="en-US"/>
        </w:rPr>
        <w:t xml:space="preserve"> of their child’s disability at the point of admission. </w:t>
      </w:r>
      <w:r w:rsidR="00D95B28">
        <w:rPr>
          <w:rFonts w:asciiTheme="minorHAnsi" w:eastAsia="Calibri" w:hAnsiTheme="minorHAnsi" w:cstheme="minorHAnsi"/>
          <w:sz w:val="24"/>
          <w:szCs w:val="24"/>
          <w:lang w:eastAsia="en-US"/>
        </w:rPr>
        <w:t xml:space="preserve">Whenever </w:t>
      </w:r>
      <w:r>
        <w:rPr>
          <w:rFonts w:asciiTheme="minorHAnsi" w:eastAsia="Calibri" w:hAnsiTheme="minorHAnsi" w:cstheme="minorHAnsi"/>
          <w:sz w:val="24"/>
          <w:szCs w:val="24"/>
          <w:lang w:eastAsia="en-US"/>
        </w:rPr>
        <w:t xml:space="preserve">(pre or post admission) </w:t>
      </w:r>
      <w:r w:rsidR="00D95B28">
        <w:rPr>
          <w:rFonts w:asciiTheme="minorHAnsi" w:eastAsia="Calibri" w:hAnsiTheme="minorHAnsi" w:cstheme="minorHAnsi"/>
          <w:sz w:val="24"/>
          <w:szCs w:val="24"/>
          <w:lang w:eastAsia="en-US"/>
        </w:rPr>
        <w:t xml:space="preserve">a disability is diagnosed by a qualified medical professional, the </w:t>
      </w:r>
      <w:proofErr w:type="spellStart"/>
      <w:r w:rsidR="00E547F7">
        <w:rPr>
          <w:rFonts w:asciiTheme="minorHAnsi" w:eastAsia="Calibri" w:hAnsiTheme="minorHAnsi" w:cstheme="minorHAnsi"/>
          <w:sz w:val="24"/>
          <w:szCs w:val="24"/>
          <w:lang w:eastAsia="en-US"/>
        </w:rPr>
        <w:t>SENDco</w:t>
      </w:r>
      <w:proofErr w:type="spellEnd"/>
      <w:r w:rsidR="00D95B28">
        <w:rPr>
          <w:rFonts w:asciiTheme="minorHAnsi" w:eastAsia="Calibri" w:hAnsiTheme="minorHAnsi" w:cstheme="minorHAnsi"/>
          <w:sz w:val="24"/>
          <w:szCs w:val="24"/>
          <w:lang w:eastAsia="en-US"/>
        </w:rPr>
        <w:t xml:space="preserve"> and Head will </w:t>
      </w:r>
      <w:r w:rsidR="002D47D5">
        <w:rPr>
          <w:rFonts w:asciiTheme="minorHAnsi" w:eastAsia="Calibri" w:hAnsiTheme="minorHAnsi" w:cstheme="minorHAnsi"/>
          <w:sz w:val="24"/>
          <w:szCs w:val="24"/>
          <w:lang w:eastAsia="en-US"/>
        </w:rPr>
        <w:t xml:space="preserve">use the current accessibility plan to </w:t>
      </w:r>
      <w:r w:rsidR="00D95B28">
        <w:rPr>
          <w:rFonts w:asciiTheme="minorHAnsi" w:eastAsia="Calibri" w:hAnsiTheme="minorHAnsi" w:cstheme="minorHAnsi"/>
          <w:sz w:val="24"/>
          <w:szCs w:val="24"/>
          <w:lang w:eastAsia="en-US"/>
        </w:rPr>
        <w:t xml:space="preserve">initially assess whether the </w:t>
      </w:r>
      <w:r w:rsidR="00173705">
        <w:rPr>
          <w:rFonts w:asciiTheme="minorHAnsi" w:eastAsia="Calibri" w:hAnsiTheme="minorHAnsi" w:cstheme="minorHAnsi"/>
          <w:sz w:val="24"/>
          <w:szCs w:val="24"/>
          <w:lang w:eastAsia="en-US"/>
        </w:rPr>
        <w:t>School</w:t>
      </w:r>
      <w:r w:rsidR="00D95B28">
        <w:rPr>
          <w:rFonts w:asciiTheme="minorHAnsi" w:eastAsia="Calibri" w:hAnsiTheme="minorHAnsi" w:cstheme="minorHAnsi"/>
          <w:sz w:val="24"/>
          <w:szCs w:val="24"/>
          <w:lang w:eastAsia="en-US"/>
        </w:rPr>
        <w:t xml:space="preserve"> can provide for the child’s needs and communicate this with their parents. </w:t>
      </w:r>
    </w:p>
    <w:p w14:paraId="08AE2759" w14:textId="77777777" w:rsidR="00D95B28" w:rsidRDefault="00D95B28" w:rsidP="00FB503B">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Where the accessibility plan allows a child to access the </w:t>
      </w:r>
      <w:r w:rsidR="00173705">
        <w:rPr>
          <w:rFonts w:asciiTheme="minorHAnsi" w:eastAsia="Calibri" w:hAnsiTheme="minorHAnsi" w:cstheme="minorHAnsi"/>
          <w:sz w:val="24"/>
          <w:szCs w:val="24"/>
          <w:lang w:eastAsia="en-US"/>
        </w:rPr>
        <w:t>School</w:t>
      </w:r>
      <w:r>
        <w:rPr>
          <w:rFonts w:asciiTheme="minorHAnsi" w:eastAsia="Calibri" w:hAnsiTheme="minorHAnsi" w:cstheme="minorHAnsi"/>
          <w:sz w:val="24"/>
          <w:szCs w:val="24"/>
          <w:lang w:eastAsia="en-US"/>
        </w:rPr>
        <w:t xml:space="preserve">’s provision, a child with </w:t>
      </w:r>
      <w:r w:rsidR="002D47D5">
        <w:rPr>
          <w:rFonts w:asciiTheme="minorHAnsi" w:eastAsia="Calibri" w:hAnsiTheme="minorHAnsi" w:cstheme="minorHAnsi"/>
          <w:sz w:val="24"/>
          <w:szCs w:val="24"/>
          <w:lang w:eastAsia="en-US"/>
        </w:rPr>
        <w:t xml:space="preserve">a disability will be added to the </w:t>
      </w:r>
      <w:r w:rsidR="00173705">
        <w:rPr>
          <w:rFonts w:asciiTheme="minorHAnsi" w:eastAsia="Calibri" w:hAnsiTheme="minorHAnsi" w:cstheme="minorHAnsi"/>
          <w:sz w:val="24"/>
          <w:szCs w:val="24"/>
          <w:lang w:eastAsia="en-US"/>
        </w:rPr>
        <w:t>School</w:t>
      </w:r>
      <w:r w:rsidR="002D47D5">
        <w:rPr>
          <w:rFonts w:asciiTheme="minorHAnsi" w:eastAsia="Calibri" w:hAnsiTheme="minorHAnsi" w:cstheme="minorHAnsi"/>
          <w:sz w:val="24"/>
          <w:szCs w:val="24"/>
          <w:lang w:eastAsia="en-US"/>
        </w:rPr>
        <w:t>’s disability register which includes clear guidance for staff on how to support that child in any environment on-site.</w:t>
      </w:r>
    </w:p>
    <w:p w14:paraId="1C2830C4" w14:textId="77777777" w:rsidR="00FB503B" w:rsidRDefault="00D95B28" w:rsidP="00FB503B">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If a child is struggling to access an age appropriate curriculum then the </w:t>
      </w:r>
      <w:proofErr w:type="spellStart"/>
      <w:r w:rsidR="00E547F7">
        <w:rPr>
          <w:rFonts w:asciiTheme="minorHAnsi" w:eastAsia="Calibri" w:hAnsiTheme="minorHAnsi" w:cstheme="minorHAnsi"/>
          <w:sz w:val="24"/>
          <w:szCs w:val="24"/>
          <w:lang w:eastAsia="en-US"/>
        </w:rPr>
        <w:t>SENDco</w:t>
      </w:r>
      <w:proofErr w:type="spellEnd"/>
      <w:r>
        <w:rPr>
          <w:rFonts w:asciiTheme="minorHAnsi" w:eastAsia="Calibri" w:hAnsiTheme="minorHAnsi" w:cstheme="minorHAnsi"/>
          <w:sz w:val="24"/>
          <w:szCs w:val="24"/>
          <w:lang w:eastAsia="en-US"/>
        </w:rPr>
        <w:t xml:space="preserve"> may advise parents to rule out a potential disability (e.g. sight or hearing impairment) with their GP before SEN causes are explored. </w:t>
      </w:r>
    </w:p>
    <w:p w14:paraId="4CE381DB" w14:textId="77777777" w:rsidR="00D01302" w:rsidRDefault="00D01302" w:rsidP="00FB503B">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I</w:t>
      </w:r>
      <w:r>
        <w:rPr>
          <w:rFonts w:asciiTheme="minorHAnsi" w:eastAsia="Calibri" w:hAnsiTheme="minorHAnsi" w:cstheme="minorHAnsi"/>
          <w:b/>
          <w:color w:val="1C3660"/>
          <w:sz w:val="24"/>
          <w:szCs w:val="24"/>
          <w:lang w:eastAsia="en-US"/>
        </w:rPr>
        <w:t>dentifying and supporting pupils with emotional literacy needs</w:t>
      </w:r>
    </w:p>
    <w:p w14:paraId="4EF9804E" w14:textId="77777777" w:rsidR="00D01302" w:rsidRPr="00FB503B" w:rsidRDefault="00D01302" w:rsidP="00FB503B">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The </w:t>
      </w:r>
      <w:r w:rsidR="00173705">
        <w:rPr>
          <w:rFonts w:asciiTheme="minorHAnsi" w:eastAsia="Calibri" w:hAnsiTheme="minorHAnsi" w:cstheme="minorHAnsi"/>
          <w:sz w:val="24"/>
          <w:szCs w:val="24"/>
          <w:lang w:eastAsia="en-US"/>
        </w:rPr>
        <w:t>School</w:t>
      </w:r>
      <w:r>
        <w:rPr>
          <w:rFonts w:asciiTheme="minorHAnsi" w:eastAsia="Calibri" w:hAnsiTheme="minorHAnsi" w:cstheme="minorHAnsi"/>
          <w:sz w:val="24"/>
          <w:szCs w:val="24"/>
          <w:lang w:eastAsia="en-US"/>
        </w:rPr>
        <w:t xml:space="preserve"> supports all children with their emotional literacy via the PSHEE curriculum. Any child can be flagged (by themselves, a peer, their family or a member of staff) for additional emotional literacy support and their needs and related provision is then logged on the emotional literacy support register. This register would include children with diagnosed mental health difficulties or children with suspected or diagnosed ASD. Children who need emotional literacy support may not need SEN or disability support and so in </w:t>
      </w:r>
      <w:r w:rsidR="00173705">
        <w:rPr>
          <w:rFonts w:asciiTheme="minorHAnsi" w:eastAsia="Calibri" w:hAnsiTheme="minorHAnsi" w:cstheme="minorHAnsi"/>
          <w:sz w:val="24"/>
          <w:szCs w:val="24"/>
          <w:lang w:eastAsia="en-US"/>
        </w:rPr>
        <w:t>School</w:t>
      </w:r>
      <w:r>
        <w:rPr>
          <w:rFonts w:asciiTheme="minorHAnsi" w:eastAsia="Calibri" w:hAnsiTheme="minorHAnsi" w:cstheme="minorHAnsi"/>
          <w:sz w:val="24"/>
          <w:szCs w:val="24"/>
          <w:lang w:eastAsia="en-US"/>
        </w:rPr>
        <w:t xml:space="preserve"> support </w:t>
      </w:r>
      <w:r>
        <w:rPr>
          <w:rFonts w:asciiTheme="minorHAnsi" w:eastAsia="Calibri" w:hAnsiTheme="minorHAnsi" w:cstheme="minorHAnsi"/>
          <w:sz w:val="24"/>
          <w:szCs w:val="24"/>
          <w:lang w:eastAsia="en-US"/>
        </w:rPr>
        <w:lastRenderedPageBreak/>
        <w:t xml:space="preserve">needs to solely focus on their emotional needs </w:t>
      </w:r>
      <w:r w:rsidR="00104A1C">
        <w:rPr>
          <w:rFonts w:asciiTheme="minorHAnsi" w:eastAsia="Calibri" w:hAnsiTheme="minorHAnsi" w:cstheme="minorHAnsi"/>
          <w:sz w:val="24"/>
          <w:szCs w:val="24"/>
          <w:lang w:eastAsia="en-US"/>
        </w:rPr>
        <w:t>to give them the best chance of accessing the provision and making good progress.</w:t>
      </w:r>
      <w:r>
        <w:rPr>
          <w:rFonts w:asciiTheme="minorHAnsi" w:eastAsia="Calibri" w:hAnsiTheme="minorHAnsi" w:cstheme="minorHAnsi"/>
          <w:sz w:val="24"/>
          <w:szCs w:val="24"/>
          <w:lang w:eastAsia="en-US"/>
        </w:rPr>
        <w:t xml:space="preserve"> </w:t>
      </w:r>
    </w:p>
    <w:p w14:paraId="54BC10B1" w14:textId="77777777" w:rsidR="000B0FBF" w:rsidRPr="00BC253E" w:rsidRDefault="000B0FBF" w:rsidP="000B0FBF">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Definition of special educational needs </w:t>
      </w:r>
    </w:p>
    <w:p w14:paraId="4DD946C5" w14:textId="77777777" w:rsidR="000B0FBF" w:rsidRDefault="000B0FBF" w:rsidP="000B0FBF">
      <w:pPr>
        <w:spacing w:line="240" w:lineRule="auto"/>
        <w:jc w:val="both"/>
        <w:rPr>
          <w:rFonts w:asciiTheme="minorHAnsi" w:eastAsia="Times New Roman" w:hAnsiTheme="minorHAnsi" w:cstheme="minorHAnsi"/>
          <w:sz w:val="24"/>
          <w:szCs w:val="24"/>
          <w:lang w:eastAsia="en-GB"/>
        </w:rPr>
      </w:pPr>
      <w:r w:rsidRPr="00BC253E">
        <w:rPr>
          <w:rFonts w:asciiTheme="minorHAnsi" w:eastAsia="Times New Roman" w:hAnsiTheme="minorHAnsi" w:cstheme="minorHAnsi"/>
          <w:sz w:val="24"/>
          <w:szCs w:val="24"/>
          <w:lang w:eastAsia="en-GB"/>
        </w:rPr>
        <w:t xml:space="preserve">A child or young person has SEN if they have a learning difficulty </w:t>
      </w:r>
      <w:r>
        <w:rPr>
          <w:rFonts w:asciiTheme="minorHAnsi" w:eastAsia="Times New Roman" w:hAnsiTheme="minorHAnsi" w:cstheme="minorHAnsi"/>
          <w:sz w:val="24"/>
          <w:szCs w:val="24"/>
          <w:lang w:eastAsia="en-GB"/>
        </w:rPr>
        <w:t xml:space="preserve">(or language barrier) </w:t>
      </w:r>
      <w:r w:rsidRPr="00BC253E">
        <w:rPr>
          <w:rFonts w:asciiTheme="minorHAnsi" w:eastAsia="Times New Roman" w:hAnsiTheme="minorHAnsi" w:cstheme="minorHAnsi"/>
          <w:sz w:val="24"/>
          <w:szCs w:val="24"/>
          <w:lang w:eastAsia="en-GB"/>
        </w:rPr>
        <w:t>which calls for adjusted</w:t>
      </w:r>
      <w:r>
        <w:rPr>
          <w:rFonts w:asciiTheme="minorHAnsi" w:eastAsia="Times New Roman" w:hAnsiTheme="minorHAnsi" w:cstheme="minorHAnsi"/>
          <w:sz w:val="24"/>
          <w:szCs w:val="24"/>
          <w:lang w:eastAsia="en-GB"/>
        </w:rPr>
        <w:t xml:space="preserve"> (</w:t>
      </w:r>
      <w:r w:rsidRPr="00BC253E">
        <w:rPr>
          <w:rFonts w:asciiTheme="minorHAnsi" w:eastAsia="Times New Roman" w:hAnsiTheme="minorHAnsi" w:cstheme="minorHAnsi"/>
          <w:sz w:val="24"/>
          <w:szCs w:val="24"/>
          <w:lang w:eastAsia="en-GB"/>
        </w:rPr>
        <w:t>either integrated or enhanced</w:t>
      </w:r>
      <w:r>
        <w:rPr>
          <w:rFonts w:asciiTheme="minorHAnsi" w:eastAsia="Times New Roman" w:hAnsiTheme="minorHAnsi" w:cstheme="minorHAnsi"/>
          <w:sz w:val="24"/>
          <w:szCs w:val="24"/>
          <w:lang w:eastAsia="en-GB"/>
        </w:rPr>
        <w:t>)</w:t>
      </w:r>
      <w:r w:rsidRPr="00BC253E">
        <w:rPr>
          <w:rFonts w:asciiTheme="minorHAnsi" w:eastAsia="Times New Roman" w:hAnsiTheme="minorHAnsi" w:cstheme="minorHAnsi"/>
          <w:sz w:val="24"/>
          <w:szCs w:val="24"/>
          <w:lang w:eastAsia="en-GB"/>
        </w:rPr>
        <w:t xml:space="preserve"> provision to be made for them.</w:t>
      </w:r>
      <w:r w:rsidRPr="008A727F">
        <w:rPr>
          <w:rFonts w:asciiTheme="minorHAnsi" w:eastAsia="Times New Roman" w:hAnsiTheme="minorHAnsi" w:cstheme="minorHAnsi"/>
          <w:sz w:val="24"/>
          <w:szCs w:val="24"/>
          <w:lang w:eastAsia="en-GB"/>
        </w:rPr>
        <w:t xml:space="preserve"> </w:t>
      </w:r>
      <w:r w:rsidRPr="00BC253E">
        <w:rPr>
          <w:rFonts w:asciiTheme="minorHAnsi" w:eastAsia="Times New Roman" w:hAnsiTheme="minorHAnsi" w:cstheme="minorHAnsi"/>
          <w:sz w:val="24"/>
          <w:szCs w:val="24"/>
          <w:lang w:eastAsia="en-GB"/>
        </w:rPr>
        <w:t xml:space="preserve">In accordance with the Children and </w:t>
      </w:r>
      <w:r>
        <w:rPr>
          <w:rFonts w:asciiTheme="minorHAnsi" w:eastAsia="Times New Roman" w:hAnsiTheme="minorHAnsi" w:cstheme="minorHAnsi"/>
          <w:sz w:val="24"/>
          <w:szCs w:val="24"/>
          <w:lang w:eastAsia="en-GB"/>
        </w:rPr>
        <w:t>F</w:t>
      </w:r>
      <w:r w:rsidRPr="00BC253E">
        <w:rPr>
          <w:rFonts w:asciiTheme="minorHAnsi" w:eastAsia="Times New Roman" w:hAnsiTheme="minorHAnsi" w:cstheme="minorHAnsi"/>
          <w:sz w:val="24"/>
          <w:szCs w:val="24"/>
          <w:lang w:eastAsia="en-GB"/>
        </w:rPr>
        <w:t>amilies Act 2014</w:t>
      </w:r>
      <w:r>
        <w:rPr>
          <w:rFonts w:asciiTheme="minorHAnsi" w:eastAsia="Times New Roman" w:hAnsiTheme="minorHAnsi" w:cstheme="minorHAnsi"/>
          <w:sz w:val="24"/>
          <w:szCs w:val="24"/>
          <w:lang w:eastAsia="en-GB"/>
        </w:rPr>
        <w:t xml:space="preserve">, this relates to all children (of compulsory </w:t>
      </w:r>
      <w:r w:rsidR="00173705">
        <w:rPr>
          <w:rFonts w:asciiTheme="minorHAnsi" w:eastAsia="Times New Roman" w:hAnsiTheme="minorHAnsi" w:cstheme="minorHAnsi"/>
          <w:sz w:val="24"/>
          <w:szCs w:val="24"/>
          <w:lang w:eastAsia="en-GB"/>
        </w:rPr>
        <w:t>School</w:t>
      </w:r>
      <w:r>
        <w:rPr>
          <w:rFonts w:asciiTheme="minorHAnsi" w:eastAsia="Times New Roman" w:hAnsiTheme="minorHAnsi" w:cstheme="minorHAnsi"/>
          <w:sz w:val="24"/>
          <w:szCs w:val="24"/>
          <w:lang w:eastAsia="en-GB"/>
        </w:rPr>
        <w:t xml:space="preserve"> age and those under five years old) who </w:t>
      </w:r>
      <w:r w:rsidRPr="00BC253E">
        <w:rPr>
          <w:rFonts w:asciiTheme="minorHAnsi" w:eastAsia="Calibri" w:hAnsiTheme="minorHAnsi" w:cstheme="minorHAnsi"/>
          <w:sz w:val="24"/>
          <w:szCs w:val="24"/>
          <w:lang w:eastAsia="en-US"/>
        </w:rPr>
        <w:t>have significantly greater difficulty in learning than the majority of children their age</w:t>
      </w:r>
      <w:r>
        <w:rPr>
          <w:rFonts w:asciiTheme="minorHAnsi" w:eastAsia="Calibri" w:hAnsiTheme="minorHAnsi" w:cstheme="minorHAnsi"/>
          <w:sz w:val="24"/>
          <w:szCs w:val="24"/>
          <w:lang w:eastAsia="en-US"/>
        </w:rPr>
        <w:t xml:space="preserve"> and, for whom, an age appropriate curriculum would be inaccessible without adjusted provision and additional support.</w:t>
      </w:r>
    </w:p>
    <w:p w14:paraId="237CBFB2" w14:textId="77777777" w:rsidR="004D4EE9" w:rsidRPr="00BC253E" w:rsidRDefault="004D4EE9" w:rsidP="00BC253E">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Identifying pupils with SEN</w:t>
      </w:r>
    </w:p>
    <w:p w14:paraId="03D2D820" w14:textId="77777777" w:rsidR="00D17F50" w:rsidRDefault="00D17F50" w:rsidP="00BC253E">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The </w:t>
      </w:r>
      <w:r w:rsidR="00173705">
        <w:rPr>
          <w:rFonts w:asciiTheme="minorHAnsi" w:eastAsia="Calibri" w:hAnsiTheme="minorHAnsi" w:cstheme="minorHAnsi"/>
          <w:sz w:val="24"/>
          <w:szCs w:val="24"/>
          <w:lang w:eastAsia="en-US"/>
        </w:rPr>
        <w:t>School</w:t>
      </w:r>
      <w:r>
        <w:rPr>
          <w:rFonts w:asciiTheme="minorHAnsi" w:eastAsia="Calibri" w:hAnsiTheme="minorHAnsi" w:cstheme="minorHAnsi"/>
          <w:sz w:val="24"/>
          <w:szCs w:val="24"/>
          <w:lang w:eastAsia="en-US"/>
        </w:rPr>
        <w:t xml:space="preserve">’s admissions policy outlines the </w:t>
      </w:r>
      <w:r w:rsidR="00173705">
        <w:rPr>
          <w:rFonts w:asciiTheme="minorHAnsi" w:eastAsia="Calibri" w:hAnsiTheme="minorHAnsi" w:cstheme="minorHAnsi"/>
          <w:sz w:val="24"/>
          <w:szCs w:val="24"/>
          <w:lang w:eastAsia="en-US"/>
        </w:rPr>
        <w:t>School</w:t>
      </w:r>
      <w:r>
        <w:rPr>
          <w:rFonts w:asciiTheme="minorHAnsi" w:eastAsia="Calibri" w:hAnsiTheme="minorHAnsi" w:cstheme="minorHAnsi"/>
          <w:sz w:val="24"/>
          <w:szCs w:val="24"/>
          <w:lang w:eastAsia="en-US"/>
        </w:rPr>
        <w:t xml:space="preserve"> approach to pre-admission identification of SEN. I</w:t>
      </w:r>
      <w:r w:rsidR="00173705">
        <w:rPr>
          <w:rFonts w:asciiTheme="minorHAnsi" w:eastAsia="Calibri" w:hAnsiTheme="minorHAnsi" w:cstheme="minorHAnsi"/>
          <w:sz w:val="24"/>
          <w:szCs w:val="24"/>
          <w:lang w:eastAsia="en-US"/>
        </w:rPr>
        <w:t>n</w:t>
      </w:r>
      <w:r>
        <w:rPr>
          <w:rFonts w:asciiTheme="minorHAnsi" w:eastAsia="Calibri" w:hAnsiTheme="minorHAnsi" w:cstheme="minorHAnsi"/>
          <w:sz w:val="24"/>
          <w:szCs w:val="24"/>
          <w:lang w:eastAsia="en-US"/>
        </w:rPr>
        <w:t xml:space="preserve"> all cases, children and their parents will receive fair and indiscriminate treatment. </w:t>
      </w:r>
    </w:p>
    <w:p w14:paraId="4AB9E98A" w14:textId="77777777" w:rsidR="00D17F50" w:rsidRPr="00BC253E" w:rsidRDefault="00D17F50" w:rsidP="00D17F50">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Post admission, t</w:t>
      </w:r>
      <w:r w:rsidRPr="00BC253E">
        <w:rPr>
          <w:rFonts w:asciiTheme="minorHAnsi" w:eastAsia="Calibri" w:hAnsiTheme="minorHAnsi" w:cstheme="minorHAnsi"/>
          <w:sz w:val="24"/>
          <w:szCs w:val="24"/>
          <w:lang w:eastAsia="en-US"/>
        </w:rPr>
        <w:t xml:space="preserve">he identification of SEN is, invariably, initially done by the </w:t>
      </w:r>
      <w:r w:rsidR="00173705">
        <w:rPr>
          <w:rFonts w:asciiTheme="minorHAnsi" w:eastAsia="Calibri" w:hAnsiTheme="minorHAnsi" w:cstheme="minorHAnsi"/>
          <w:sz w:val="24"/>
          <w:szCs w:val="24"/>
          <w:lang w:eastAsia="en-US"/>
        </w:rPr>
        <w:t>School</w:t>
      </w:r>
      <w:r w:rsidRPr="00BC253E">
        <w:rPr>
          <w:rFonts w:asciiTheme="minorHAnsi" w:eastAsia="Calibri" w:hAnsiTheme="minorHAnsi" w:cstheme="minorHAnsi"/>
          <w:sz w:val="24"/>
          <w:szCs w:val="24"/>
          <w:lang w:eastAsia="en-US"/>
        </w:rPr>
        <w:t xml:space="preserve">. However, the School will listen to any concerns expressed by parents about their child's development and any concerns raised by children themselves. Parents should notify their child's form teacher or the </w:t>
      </w:r>
      <w:proofErr w:type="spellStart"/>
      <w:r>
        <w:rPr>
          <w:rFonts w:asciiTheme="minorHAnsi" w:eastAsia="Calibri" w:hAnsiTheme="minorHAnsi" w:cstheme="minorHAnsi"/>
          <w:sz w:val="24"/>
          <w:szCs w:val="24"/>
          <w:lang w:eastAsia="en-US"/>
        </w:rPr>
        <w:t>SENDco</w:t>
      </w:r>
      <w:proofErr w:type="spellEnd"/>
      <w:r w:rsidRPr="00BC253E">
        <w:rPr>
          <w:rFonts w:asciiTheme="minorHAnsi" w:eastAsia="Calibri" w:hAnsiTheme="minorHAnsi" w:cstheme="minorHAnsi"/>
          <w:sz w:val="24"/>
          <w:szCs w:val="24"/>
          <w:lang w:eastAsia="en-US"/>
        </w:rPr>
        <w:t xml:space="preserve"> if their child's progress or behaviour gives them cause for concern.</w:t>
      </w:r>
    </w:p>
    <w:p w14:paraId="59412986" w14:textId="77777777" w:rsidR="006815B7" w:rsidRPr="00BC253E" w:rsidRDefault="00F27A69"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The School's curriculum, plan and schemes of work take proper account of the needs of all pupils, including those with SEN. All class teachers regularly review pupil progress to help monitor whether children are making expected progress. Slow progress and low attainment do not necessarily mean that a child has SEN</w:t>
      </w:r>
      <w:r w:rsidR="008B4607">
        <w:rPr>
          <w:rFonts w:asciiTheme="minorHAnsi" w:eastAsia="Calibri" w:hAnsiTheme="minorHAnsi" w:cstheme="minorHAnsi"/>
          <w:sz w:val="24"/>
          <w:szCs w:val="24"/>
          <w:lang w:eastAsia="en-US"/>
        </w:rPr>
        <w:t>. H</w:t>
      </w:r>
      <w:r w:rsidRPr="00BC253E">
        <w:rPr>
          <w:rFonts w:asciiTheme="minorHAnsi" w:eastAsia="Calibri" w:hAnsiTheme="minorHAnsi" w:cstheme="minorHAnsi"/>
          <w:sz w:val="24"/>
          <w:szCs w:val="24"/>
          <w:lang w:eastAsia="en-US"/>
        </w:rPr>
        <w:t>owever, where the School reasonably considers that a pupil may have a learning difficulty, for example</w:t>
      </w:r>
      <w:r w:rsidR="009A2A90">
        <w:rPr>
          <w:rFonts w:asciiTheme="minorHAnsi" w:eastAsia="Calibri" w:hAnsiTheme="minorHAnsi" w:cstheme="minorHAnsi"/>
          <w:sz w:val="24"/>
          <w:szCs w:val="24"/>
          <w:lang w:eastAsia="en-US"/>
        </w:rPr>
        <w:t>,</w:t>
      </w:r>
      <w:r w:rsidRPr="00BC253E">
        <w:rPr>
          <w:rFonts w:asciiTheme="minorHAnsi" w:eastAsia="Calibri" w:hAnsiTheme="minorHAnsi" w:cstheme="minorHAnsi"/>
          <w:sz w:val="24"/>
          <w:szCs w:val="24"/>
          <w:lang w:eastAsia="en-US"/>
        </w:rPr>
        <w:t xml:space="preserve"> where there are early indications that a pupil is not making expected progress, despite support and differentiation, the </w:t>
      </w:r>
      <w:r w:rsidR="00173705">
        <w:rPr>
          <w:rFonts w:asciiTheme="minorHAnsi" w:eastAsia="Calibri" w:hAnsiTheme="minorHAnsi" w:cstheme="minorHAnsi"/>
          <w:sz w:val="24"/>
          <w:szCs w:val="24"/>
          <w:lang w:eastAsia="en-US"/>
        </w:rPr>
        <w:t>School</w:t>
      </w:r>
      <w:r w:rsidRPr="00BC253E">
        <w:rPr>
          <w:rFonts w:asciiTheme="minorHAnsi" w:eastAsia="Calibri" w:hAnsiTheme="minorHAnsi" w:cstheme="minorHAnsi"/>
          <w:sz w:val="24"/>
          <w:szCs w:val="24"/>
          <w:lang w:eastAsia="en-US"/>
        </w:rPr>
        <w:t xml:space="preserve"> will do all that is reasonable to report and consult with parents and the pupil (as appropriate) to help determine the action required.</w:t>
      </w:r>
      <w:r w:rsidR="00CC4248" w:rsidRPr="00BC253E">
        <w:rPr>
          <w:rFonts w:asciiTheme="minorHAnsi" w:eastAsia="Calibri" w:hAnsiTheme="minorHAnsi" w:cstheme="minorHAnsi"/>
          <w:sz w:val="24"/>
          <w:szCs w:val="24"/>
          <w:lang w:eastAsia="en-US"/>
        </w:rPr>
        <w:t xml:space="preserve"> </w:t>
      </w:r>
      <w:r w:rsidR="006815B7" w:rsidRPr="00BC253E">
        <w:rPr>
          <w:rFonts w:asciiTheme="minorHAnsi" w:hAnsiTheme="minorHAnsi" w:cstheme="minorHAnsi"/>
          <w:sz w:val="24"/>
          <w:szCs w:val="24"/>
        </w:rPr>
        <w:t xml:space="preserve">Parents must acknowledge their understanding of any escalation of provision and the reality that the learning journey </w:t>
      </w:r>
      <w:r w:rsidR="002F2DD7" w:rsidRPr="00BC253E">
        <w:rPr>
          <w:rFonts w:asciiTheme="minorHAnsi" w:hAnsiTheme="minorHAnsi" w:cstheme="minorHAnsi"/>
          <w:sz w:val="24"/>
          <w:szCs w:val="24"/>
        </w:rPr>
        <w:t xml:space="preserve">of their child </w:t>
      </w:r>
      <w:r w:rsidR="006815B7" w:rsidRPr="00BC253E">
        <w:rPr>
          <w:rFonts w:asciiTheme="minorHAnsi" w:hAnsiTheme="minorHAnsi" w:cstheme="minorHAnsi"/>
          <w:sz w:val="24"/>
          <w:szCs w:val="24"/>
        </w:rPr>
        <w:t>will differ to those</w:t>
      </w:r>
      <w:r w:rsidR="002F2DD7" w:rsidRPr="00BC253E">
        <w:rPr>
          <w:rFonts w:asciiTheme="minorHAnsi" w:hAnsiTheme="minorHAnsi" w:cstheme="minorHAnsi"/>
          <w:sz w:val="24"/>
          <w:szCs w:val="24"/>
        </w:rPr>
        <w:t xml:space="preserve"> </w:t>
      </w:r>
      <w:r w:rsidR="006815B7" w:rsidRPr="00BC253E">
        <w:rPr>
          <w:rFonts w:asciiTheme="minorHAnsi" w:hAnsiTheme="minorHAnsi" w:cstheme="minorHAnsi"/>
          <w:sz w:val="24"/>
          <w:szCs w:val="24"/>
        </w:rPr>
        <w:t xml:space="preserve">of their peers according to the severity of their </w:t>
      </w:r>
      <w:r w:rsidR="00255E61" w:rsidRPr="00BC253E">
        <w:rPr>
          <w:rFonts w:asciiTheme="minorHAnsi" w:hAnsiTheme="minorHAnsi" w:cstheme="minorHAnsi"/>
          <w:sz w:val="24"/>
          <w:szCs w:val="24"/>
        </w:rPr>
        <w:t>needs</w:t>
      </w:r>
      <w:r w:rsidR="006815B7" w:rsidRPr="00BC253E">
        <w:rPr>
          <w:rFonts w:asciiTheme="minorHAnsi" w:hAnsiTheme="minorHAnsi" w:cstheme="minorHAnsi"/>
          <w:sz w:val="24"/>
          <w:szCs w:val="24"/>
        </w:rPr>
        <w:t>.</w:t>
      </w:r>
    </w:p>
    <w:p w14:paraId="33E2E414" w14:textId="77777777" w:rsidR="00725DB5" w:rsidRPr="00D17F50" w:rsidRDefault="005863C0" w:rsidP="00D17F50">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Supporting pupils with SEN</w:t>
      </w:r>
      <w:r w:rsidR="00D17F50">
        <w:rPr>
          <w:rFonts w:asciiTheme="minorHAnsi" w:eastAsia="Calibri" w:hAnsiTheme="minorHAnsi" w:cstheme="minorHAnsi"/>
          <w:b/>
          <w:color w:val="1C3660"/>
          <w:sz w:val="24"/>
          <w:szCs w:val="24"/>
          <w:lang w:eastAsia="en-US"/>
        </w:rPr>
        <w:t xml:space="preserve"> – ‘The Three Wave Process’</w:t>
      </w:r>
    </w:p>
    <w:p w14:paraId="2254AA69" w14:textId="77777777" w:rsidR="00D17F50" w:rsidRDefault="00D17F50" w:rsidP="00725DB5">
      <w:pPr>
        <w:shd w:val="clear" w:color="auto" w:fill="FFFFFF"/>
        <w:spacing w:line="240" w:lineRule="auto"/>
        <w:textAlignment w:val="baseline"/>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To support children with SEN, the </w:t>
      </w:r>
      <w:r w:rsidR="00173705">
        <w:rPr>
          <w:rFonts w:asciiTheme="minorHAnsi" w:eastAsia="Calibri" w:hAnsiTheme="minorHAnsi" w:cstheme="minorHAnsi"/>
          <w:sz w:val="24"/>
          <w:szCs w:val="24"/>
          <w:lang w:eastAsia="en-US"/>
        </w:rPr>
        <w:t>School</w:t>
      </w:r>
      <w:r>
        <w:rPr>
          <w:rFonts w:asciiTheme="minorHAnsi" w:eastAsia="Calibri" w:hAnsiTheme="minorHAnsi" w:cstheme="minorHAnsi"/>
          <w:sz w:val="24"/>
          <w:szCs w:val="24"/>
          <w:lang w:eastAsia="en-US"/>
        </w:rPr>
        <w:t xml:space="preserve"> operates a three-wave process.</w:t>
      </w:r>
    </w:p>
    <w:p w14:paraId="251A3B23" w14:textId="77777777" w:rsidR="00D17F50" w:rsidRDefault="00D17F50" w:rsidP="00725DB5">
      <w:pPr>
        <w:shd w:val="clear" w:color="auto" w:fill="FFFFFF"/>
        <w:spacing w:line="240" w:lineRule="auto"/>
        <w:textAlignment w:val="baseline"/>
        <w:rPr>
          <w:rFonts w:asciiTheme="minorHAnsi" w:eastAsia="Calibri" w:hAnsiTheme="minorHAnsi" w:cstheme="minorHAnsi"/>
          <w:sz w:val="24"/>
          <w:szCs w:val="24"/>
          <w:lang w:eastAsia="en-US"/>
        </w:rPr>
      </w:pPr>
    </w:p>
    <w:p w14:paraId="7A5B8202" w14:textId="77777777" w:rsidR="00725DB5" w:rsidRPr="00725DB5" w:rsidRDefault="00F27A69" w:rsidP="00725DB5">
      <w:pPr>
        <w:shd w:val="clear" w:color="auto" w:fill="FFFFFF"/>
        <w:spacing w:line="240" w:lineRule="auto"/>
        <w:textAlignment w:val="baseline"/>
        <w:rPr>
          <w:rFonts w:ascii="Calibri" w:eastAsia="Times New Roman" w:hAnsi="Calibri" w:cs="Calibri"/>
          <w:color w:val="000000"/>
          <w:sz w:val="24"/>
          <w:szCs w:val="24"/>
          <w:lang w:eastAsia="en-GB"/>
        </w:rPr>
      </w:pPr>
      <w:r w:rsidRPr="00BC253E">
        <w:rPr>
          <w:rFonts w:asciiTheme="minorHAnsi" w:eastAsia="Calibri" w:hAnsiTheme="minorHAnsi" w:cstheme="minorHAnsi"/>
          <w:sz w:val="24"/>
          <w:szCs w:val="24"/>
          <w:lang w:eastAsia="en-US"/>
        </w:rPr>
        <w:t xml:space="preserve">Waves 1&amp;2 represent integrated provision, i.e. provision that the </w:t>
      </w:r>
      <w:r w:rsidR="00173705">
        <w:rPr>
          <w:rFonts w:asciiTheme="minorHAnsi" w:eastAsia="Calibri" w:hAnsiTheme="minorHAnsi" w:cstheme="minorHAnsi"/>
          <w:sz w:val="24"/>
          <w:szCs w:val="24"/>
          <w:lang w:eastAsia="en-US"/>
        </w:rPr>
        <w:t>School</w:t>
      </w:r>
      <w:r w:rsidRPr="00BC253E">
        <w:rPr>
          <w:rFonts w:asciiTheme="minorHAnsi" w:eastAsia="Calibri" w:hAnsiTheme="minorHAnsi" w:cstheme="minorHAnsi"/>
          <w:sz w:val="24"/>
          <w:szCs w:val="24"/>
          <w:lang w:eastAsia="en-US"/>
        </w:rPr>
        <w:t xml:space="preserve"> </w:t>
      </w:r>
      <w:r w:rsidR="000B1986" w:rsidRPr="00BC253E">
        <w:rPr>
          <w:rFonts w:asciiTheme="minorHAnsi" w:eastAsia="Calibri" w:hAnsiTheme="minorHAnsi" w:cstheme="minorHAnsi"/>
          <w:sz w:val="24"/>
          <w:szCs w:val="24"/>
          <w:lang w:eastAsia="en-US"/>
        </w:rPr>
        <w:t>will</w:t>
      </w:r>
      <w:r w:rsidRPr="00BC253E">
        <w:rPr>
          <w:rFonts w:asciiTheme="minorHAnsi" w:eastAsia="Calibri" w:hAnsiTheme="minorHAnsi" w:cstheme="minorHAnsi"/>
          <w:sz w:val="24"/>
          <w:szCs w:val="24"/>
          <w:lang w:eastAsia="en-US"/>
        </w:rPr>
        <w:t xml:space="preserve"> be able to provide following reasonable adjustments and Wave 3 represents enhanced provision</w:t>
      </w:r>
      <w:r w:rsidR="00FD219C">
        <w:rPr>
          <w:rFonts w:asciiTheme="minorHAnsi" w:eastAsia="Calibri" w:hAnsiTheme="minorHAnsi" w:cstheme="minorHAnsi"/>
          <w:sz w:val="24"/>
          <w:szCs w:val="24"/>
          <w:lang w:eastAsia="en-US"/>
        </w:rPr>
        <w:t xml:space="preserve"> which the </w:t>
      </w:r>
      <w:r w:rsidR="00173705">
        <w:rPr>
          <w:rFonts w:asciiTheme="minorHAnsi" w:eastAsia="Calibri" w:hAnsiTheme="minorHAnsi" w:cstheme="minorHAnsi"/>
          <w:sz w:val="24"/>
          <w:szCs w:val="24"/>
          <w:lang w:eastAsia="en-US"/>
        </w:rPr>
        <w:t>School</w:t>
      </w:r>
      <w:r w:rsidR="00FD219C">
        <w:rPr>
          <w:rFonts w:asciiTheme="minorHAnsi" w:eastAsia="Calibri" w:hAnsiTheme="minorHAnsi" w:cstheme="minorHAnsi"/>
          <w:sz w:val="24"/>
          <w:szCs w:val="24"/>
          <w:lang w:eastAsia="en-US"/>
        </w:rPr>
        <w:t xml:space="preserve"> may or may not be able to provide</w:t>
      </w:r>
      <w:r w:rsidR="000B1986" w:rsidRPr="00BC253E">
        <w:rPr>
          <w:rFonts w:asciiTheme="minorHAnsi" w:eastAsia="Calibri" w:hAnsiTheme="minorHAnsi" w:cstheme="minorHAnsi"/>
          <w:sz w:val="24"/>
          <w:szCs w:val="24"/>
          <w:lang w:eastAsia="en-US"/>
        </w:rPr>
        <w:t xml:space="preserve">. Enhanced provision requires an external diagnosis of SEN. The </w:t>
      </w:r>
      <w:r w:rsidR="00173705">
        <w:rPr>
          <w:rFonts w:asciiTheme="minorHAnsi" w:eastAsia="Calibri" w:hAnsiTheme="minorHAnsi" w:cstheme="minorHAnsi"/>
          <w:sz w:val="24"/>
          <w:szCs w:val="24"/>
          <w:lang w:eastAsia="en-US"/>
        </w:rPr>
        <w:t>School</w:t>
      </w:r>
      <w:r w:rsidR="000B1986" w:rsidRPr="00BC253E">
        <w:rPr>
          <w:rFonts w:asciiTheme="minorHAnsi" w:eastAsia="Calibri" w:hAnsiTheme="minorHAnsi" w:cstheme="minorHAnsi"/>
          <w:sz w:val="24"/>
          <w:szCs w:val="24"/>
          <w:lang w:eastAsia="en-US"/>
        </w:rPr>
        <w:t xml:space="preserve"> will then decide if they can make reasonable adjustments in order to </w:t>
      </w:r>
      <w:r w:rsidR="00FD219C">
        <w:rPr>
          <w:rFonts w:asciiTheme="minorHAnsi" w:eastAsia="Calibri" w:hAnsiTheme="minorHAnsi" w:cstheme="minorHAnsi"/>
          <w:sz w:val="24"/>
          <w:szCs w:val="24"/>
          <w:lang w:eastAsia="en-US"/>
        </w:rPr>
        <w:t>offer</w:t>
      </w:r>
      <w:r w:rsidR="000B1986" w:rsidRPr="00BC253E">
        <w:rPr>
          <w:rFonts w:asciiTheme="minorHAnsi" w:eastAsia="Calibri" w:hAnsiTheme="minorHAnsi" w:cstheme="minorHAnsi"/>
          <w:sz w:val="24"/>
          <w:szCs w:val="24"/>
          <w:lang w:eastAsia="en-US"/>
        </w:rPr>
        <w:t xml:space="preserve"> this enhanced provision. If the </w:t>
      </w:r>
      <w:r w:rsidR="00173705">
        <w:rPr>
          <w:rFonts w:asciiTheme="minorHAnsi" w:eastAsia="Calibri" w:hAnsiTheme="minorHAnsi" w:cstheme="minorHAnsi"/>
          <w:sz w:val="24"/>
          <w:szCs w:val="24"/>
          <w:lang w:eastAsia="en-US"/>
        </w:rPr>
        <w:t>School</w:t>
      </w:r>
      <w:r w:rsidR="000B1986" w:rsidRPr="00BC253E">
        <w:rPr>
          <w:rFonts w:asciiTheme="minorHAnsi" w:eastAsia="Calibri" w:hAnsiTheme="minorHAnsi" w:cstheme="minorHAnsi"/>
          <w:sz w:val="24"/>
          <w:szCs w:val="24"/>
          <w:lang w:eastAsia="en-US"/>
        </w:rPr>
        <w:t xml:space="preserve"> decides it cannot make reasonable adjustments then it will discuss next steps with the child’s parents including the child staying at the </w:t>
      </w:r>
      <w:r w:rsidR="00173705">
        <w:rPr>
          <w:rFonts w:asciiTheme="minorHAnsi" w:eastAsia="Calibri" w:hAnsiTheme="minorHAnsi" w:cstheme="minorHAnsi"/>
          <w:sz w:val="24"/>
          <w:szCs w:val="24"/>
          <w:lang w:eastAsia="en-US"/>
        </w:rPr>
        <w:t>School</w:t>
      </w:r>
      <w:r w:rsidR="000B1986" w:rsidRPr="00BC253E">
        <w:rPr>
          <w:rFonts w:asciiTheme="minorHAnsi" w:eastAsia="Calibri" w:hAnsiTheme="minorHAnsi" w:cstheme="minorHAnsi"/>
          <w:sz w:val="24"/>
          <w:szCs w:val="24"/>
          <w:lang w:eastAsia="en-US"/>
        </w:rPr>
        <w:t xml:space="preserve"> and the parents </w:t>
      </w:r>
      <w:r w:rsidR="00FD219C">
        <w:rPr>
          <w:rFonts w:asciiTheme="minorHAnsi" w:eastAsia="Calibri" w:hAnsiTheme="minorHAnsi" w:cstheme="minorHAnsi"/>
          <w:sz w:val="24"/>
          <w:szCs w:val="24"/>
          <w:lang w:eastAsia="en-US"/>
        </w:rPr>
        <w:t>covering the additional cost of</w:t>
      </w:r>
      <w:r w:rsidR="000B1986" w:rsidRPr="00BC253E">
        <w:rPr>
          <w:rFonts w:asciiTheme="minorHAnsi" w:eastAsia="Calibri" w:hAnsiTheme="minorHAnsi" w:cstheme="minorHAnsi"/>
          <w:sz w:val="24"/>
          <w:szCs w:val="24"/>
          <w:lang w:eastAsia="en-US"/>
        </w:rPr>
        <w:t xml:space="preserve"> the necessary enhanced provision or the child moving to a </w:t>
      </w:r>
      <w:r w:rsidR="00173705">
        <w:rPr>
          <w:rFonts w:asciiTheme="minorHAnsi" w:eastAsia="Calibri" w:hAnsiTheme="minorHAnsi" w:cstheme="minorHAnsi"/>
          <w:sz w:val="24"/>
          <w:szCs w:val="24"/>
          <w:lang w:eastAsia="en-US"/>
        </w:rPr>
        <w:t>School</w:t>
      </w:r>
      <w:r w:rsidR="000B1986" w:rsidRPr="00BC253E">
        <w:rPr>
          <w:rFonts w:asciiTheme="minorHAnsi" w:eastAsia="Calibri" w:hAnsiTheme="minorHAnsi" w:cstheme="minorHAnsi"/>
          <w:sz w:val="24"/>
          <w:szCs w:val="24"/>
          <w:lang w:eastAsia="en-US"/>
        </w:rPr>
        <w:t xml:space="preserve"> which can provide for their needs</w:t>
      </w:r>
      <w:r w:rsidR="00DF181C" w:rsidRPr="00BC253E">
        <w:rPr>
          <w:rFonts w:asciiTheme="minorHAnsi" w:eastAsia="Calibri" w:hAnsiTheme="minorHAnsi" w:cstheme="minorHAnsi"/>
          <w:sz w:val="24"/>
          <w:szCs w:val="24"/>
          <w:lang w:eastAsia="en-US"/>
        </w:rPr>
        <w:t xml:space="preserve">. </w:t>
      </w:r>
      <w:r w:rsidR="00255E61" w:rsidRPr="00BC253E">
        <w:rPr>
          <w:rFonts w:asciiTheme="minorHAnsi" w:eastAsia="Calibri" w:hAnsiTheme="minorHAnsi" w:cstheme="minorHAnsi"/>
          <w:sz w:val="24"/>
          <w:szCs w:val="24"/>
          <w:lang w:eastAsia="en-US"/>
        </w:rPr>
        <w:t xml:space="preserve">The </w:t>
      </w:r>
      <w:r w:rsidR="00173705">
        <w:rPr>
          <w:rFonts w:asciiTheme="minorHAnsi" w:eastAsia="Calibri" w:hAnsiTheme="minorHAnsi" w:cstheme="minorHAnsi"/>
          <w:sz w:val="24"/>
          <w:szCs w:val="24"/>
          <w:lang w:eastAsia="en-US"/>
        </w:rPr>
        <w:t>School</w:t>
      </w:r>
      <w:r w:rsidR="00255E61" w:rsidRPr="00BC253E">
        <w:rPr>
          <w:rFonts w:asciiTheme="minorHAnsi" w:eastAsia="Calibri" w:hAnsiTheme="minorHAnsi" w:cstheme="minorHAnsi"/>
          <w:sz w:val="24"/>
          <w:szCs w:val="24"/>
          <w:lang w:eastAsia="en-US"/>
        </w:rPr>
        <w:t xml:space="preserve">’s </w:t>
      </w:r>
      <w:r w:rsidR="00255E61" w:rsidRPr="00BC253E">
        <w:rPr>
          <w:rFonts w:asciiTheme="minorHAnsi" w:eastAsia="Calibri" w:hAnsiTheme="minorHAnsi" w:cstheme="minorHAnsi"/>
          <w:sz w:val="24"/>
          <w:szCs w:val="24"/>
          <w:lang w:eastAsia="en-US"/>
        </w:rPr>
        <w:lastRenderedPageBreak/>
        <w:t>‘SEN register’ logs all children on wave</w:t>
      </w:r>
      <w:r w:rsidR="00D63F24">
        <w:rPr>
          <w:rFonts w:asciiTheme="minorHAnsi" w:eastAsia="Calibri" w:hAnsiTheme="minorHAnsi" w:cstheme="minorHAnsi"/>
          <w:sz w:val="24"/>
          <w:szCs w:val="24"/>
          <w:lang w:eastAsia="en-US"/>
        </w:rPr>
        <w:t xml:space="preserve"> </w:t>
      </w:r>
      <w:r w:rsidR="00255E61" w:rsidRPr="00BC253E">
        <w:rPr>
          <w:rFonts w:asciiTheme="minorHAnsi" w:eastAsia="Calibri" w:hAnsiTheme="minorHAnsi" w:cstheme="minorHAnsi"/>
          <w:sz w:val="24"/>
          <w:szCs w:val="24"/>
          <w:lang w:eastAsia="en-US"/>
        </w:rPr>
        <w:t>3</w:t>
      </w:r>
      <w:r w:rsidR="00D63F24">
        <w:rPr>
          <w:rFonts w:asciiTheme="minorHAnsi" w:eastAsia="Calibri" w:hAnsiTheme="minorHAnsi" w:cstheme="minorHAnsi"/>
          <w:sz w:val="24"/>
          <w:szCs w:val="24"/>
          <w:lang w:eastAsia="en-US"/>
        </w:rPr>
        <w:t xml:space="preserve"> and the </w:t>
      </w:r>
      <w:r w:rsidR="00173705">
        <w:rPr>
          <w:rFonts w:asciiTheme="minorHAnsi" w:eastAsia="Calibri" w:hAnsiTheme="minorHAnsi" w:cstheme="minorHAnsi"/>
          <w:sz w:val="24"/>
          <w:szCs w:val="24"/>
          <w:lang w:eastAsia="en-US"/>
        </w:rPr>
        <w:t>School</w:t>
      </w:r>
      <w:r w:rsidR="00D63F24">
        <w:rPr>
          <w:rFonts w:asciiTheme="minorHAnsi" w:eastAsia="Calibri" w:hAnsiTheme="minorHAnsi" w:cstheme="minorHAnsi"/>
          <w:sz w:val="24"/>
          <w:szCs w:val="24"/>
          <w:lang w:eastAsia="en-US"/>
        </w:rPr>
        <w:t>’s ‘Provision Map’ will log all children on waves 2&amp;3</w:t>
      </w:r>
      <w:r w:rsidR="00255E61" w:rsidRPr="00BC253E">
        <w:rPr>
          <w:rFonts w:asciiTheme="minorHAnsi" w:eastAsia="Calibri" w:hAnsiTheme="minorHAnsi" w:cstheme="minorHAnsi"/>
          <w:sz w:val="24"/>
          <w:szCs w:val="24"/>
          <w:lang w:eastAsia="en-US"/>
        </w:rPr>
        <w:t>.</w:t>
      </w:r>
      <w:r w:rsidR="00725DB5" w:rsidRPr="00725DB5">
        <w:rPr>
          <w:rFonts w:ascii="Calibri" w:eastAsia="Times New Roman" w:hAnsi="Calibri" w:cs="Calibri"/>
          <w:color w:val="000000"/>
          <w:sz w:val="24"/>
          <w:szCs w:val="24"/>
          <w:lang w:eastAsia="en-GB"/>
        </w:rPr>
        <w:t xml:space="preserve"> </w:t>
      </w:r>
    </w:p>
    <w:p w14:paraId="23976DD4" w14:textId="77777777" w:rsidR="007758D8" w:rsidRPr="00BC253E" w:rsidRDefault="00F27A69" w:rsidP="00BC253E">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 xml:space="preserve">Wave 1 - </w:t>
      </w:r>
      <w:r w:rsidR="007758D8" w:rsidRPr="00BC253E">
        <w:rPr>
          <w:rFonts w:asciiTheme="minorHAnsi" w:eastAsia="Calibri" w:hAnsiTheme="minorHAnsi" w:cstheme="minorHAnsi"/>
          <w:b/>
          <w:color w:val="1C3660"/>
          <w:sz w:val="24"/>
          <w:szCs w:val="24"/>
          <w:lang w:eastAsia="en-US"/>
        </w:rPr>
        <w:t xml:space="preserve">Differentiation </w:t>
      </w:r>
      <w:r w:rsidRPr="00BC253E">
        <w:rPr>
          <w:rFonts w:asciiTheme="minorHAnsi" w:eastAsia="Calibri" w:hAnsiTheme="minorHAnsi" w:cstheme="minorHAnsi"/>
          <w:b/>
          <w:color w:val="1C3660"/>
          <w:sz w:val="24"/>
          <w:szCs w:val="24"/>
          <w:lang w:eastAsia="en-US"/>
        </w:rPr>
        <w:t>(Integrated)</w:t>
      </w:r>
    </w:p>
    <w:p w14:paraId="035D3576" w14:textId="77777777" w:rsidR="007758D8" w:rsidRPr="00BC253E" w:rsidRDefault="007758D8"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Initially, wave 1 support will come </w:t>
      </w:r>
      <w:r w:rsidR="00207C54">
        <w:rPr>
          <w:rFonts w:asciiTheme="minorHAnsi" w:eastAsia="Calibri" w:hAnsiTheme="minorHAnsi" w:cstheme="minorHAnsi"/>
          <w:sz w:val="24"/>
          <w:szCs w:val="24"/>
          <w:lang w:eastAsia="en-US"/>
        </w:rPr>
        <w:t>via integrated</w:t>
      </w:r>
      <w:r w:rsidRPr="00BC253E">
        <w:rPr>
          <w:rFonts w:asciiTheme="minorHAnsi" w:eastAsia="Calibri" w:hAnsiTheme="minorHAnsi" w:cstheme="minorHAnsi"/>
          <w:sz w:val="24"/>
          <w:szCs w:val="24"/>
          <w:lang w:eastAsia="en-US"/>
        </w:rPr>
        <w:t xml:space="preserve"> differentiation and streaming </w:t>
      </w:r>
      <w:r w:rsidR="005863C0" w:rsidRPr="00BC253E">
        <w:rPr>
          <w:rFonts w:asciiTheme="minorHAnsi" w:eastAsia="Calibri" w:hAnsiTheme="minorHAnsi" w:cstheme="minorHAnsi"/>
          <w:sz w:val="24"/>
          <w:szCs w:val="24"/>
          <w:lang w:eastAsia="en-US"/>
        </w:rPr>
        <w:t xml:space="preserve">overseen by the </w:t>
      </w:r>
      <w:r w:rsidR="00207C54">
        <w:rPr>
          <w:rFonts w:asciiTheme="minorHAnsi" w:eastAsia="Calibri" w:hAnsiTheme="minorHAnsi" w:cstheme="minorHAnsi"/>
          <w:sz w:val="24"/>
          <w:szCs w:val="24"/>
          <w:lang w:eastAsia="en-US"/>
        </w:rPr>
        <w:t>year group team</w:t>
      </w:r>
      <w:r w:rsidR="005863C0" w:rsidRPr="00BC253E">
        <w:rPr>
          <w:rFonts w:asciiTheme="minorHAnsi" w:eastAsia="Calibri" w:hAnsiTheme="minorHAnsi" w:cstheme="minorHAnsi"/>
          <w:sz w:val="24"/>
          <w:szCs w:val="24"/>
          <w:lang w:eastAsia="en-US"/>
        </w:rPr>
        <w:t xml:space="preserve">. If a class teacher is concerned with the level of progress of any child in their class, they </w:t>
      </w:r>
      <w:r w:rsidR="00F27A69" w:rsidRPr="00BC253E">
        <w:rPr>
          <w:rFonts w:asciiTheme="minorHAnsi" w:eastAsia="Calibri" w:hAnsiTheme="minorHAnsi" w:cstheme="minorHAnsi"/>
          <w:sz w:val="24"/>
          <w:szCs w:val="24"/>
          <w:lang w:eastAsia="en-US"/>
        </w:rPr>
        <w:t>will</w:t>
      </w:r>
      <w:r w:rsidR="005863C0" w:rsidRPr="00BC253E">
        <w:rPr>
          <w:rFonts w:asciiTheme="minorHAnsi" w:eastAsia="Calibri" w:hAnsiTheme="minorHAnsi" w:cstheme="minorHAnsi"/>
          <w:sz w:val="24"/>
          <w:szCs w:val="24"/>
          <w:lang w:eastAsia="en-US"/>
        </w:rPr>
        <w:t xml:space="preserve"> put in place the necessary levels of differentiation and </w:t>
      </w:r>
      <w:r w:rsidR="00F27A69" w:rsidRPr="00BC253E">
        <w:rPr>
          <w:rFonts w:asciiTheme="minorHAnsi" w:eastAsia="Calibri" w:hAnsiTheme="minorHAnsi" w:cstheme="minorHAnsi"/>
          <w:sz w:val="24"/>
          <w:szCs w:val="24"/>
          <w:lang w:eastAsia="en-US"/>
        </w:rPr>
        <w:t xml:space="preserve">exhaust their </w:t>
      </w:r>
      <w:r w:rsidR="00EE0897" w:rsidRPr="00BC253E">
        <w:rPr>
          <w:rFonts w:asciiTheme="minorHAnsi" w:eastAsia="Calibri" w:hAnsiTheme="minorHAnsi" w:cstheme="minorHAnsi"/>
          <w:sz w:val="24"/>
          <w:szCs w:val="24"/>
          <w:lang w:eastAsia="en-US"/>
        </w:rPr>
        <w:t xml:space="preserve">teaching expertise and in-class resources (e.g. </w:t>
      </w:r>
      <w:r w:rsidR="00207C54">
        <w:rPr>
          <w:rFonts w:asciiTheme="minorHAnsi" w:eastAsia="Calibri" w:hAnsiTheme="minorHAnsi" w:cstheme="minorHAnsi"/>
          <w:sz w:val="24"/>
          <w:szCs w:val="24"/>
          <w:lang w:eastAsia="en-US"/>
        </w:rPr>
        <w:t>teaching</w:t>
      </w:r>
      <w:r w:rsidR="00EE0897" w:rsidRPr="00BC253E">
        <w:rPr>
          <w:rFonts w:asciiTheme="minorHAnsi" w:eastAsia="Calibri" w:hAnsiTheme="minorHAnsi" w:cstheme="minorHAnsi"/>
          <w:sz w:val="24"/>
          <w:szCs w:val="24"/>
          <w:lang w:eastAsia="en-US"/>
        </w:rPr>
        <w:t xml:space="preserve"> assistants) to allow that child to begin to make the age-related level of progress expected. Wave 1 children will be identified in class teachers’ planning and their progress will be reviewed </w:t>
      </w:r>
      <w:r w:rsidR="00207C54">
        <w:rPr>
          <w:rFonts w:asciiTheme="minorHAnsi" w:eastAsia="Calibri" w:hAnsiTheme="minorHAnsi" w:cstheme="minorHAnsi"/>
          <w:sz w:val="24"/>
          <w:szCs w:val="24"/>
          <w:lang w:eastAsia="en-US"/>
        </w:rPr>
        <w:t>on a termly basis</w:t>
      </w:r>
      <w:r w:rsidR="00EE0897" w:rsidRPr="00BC253E">
        <w:rPr>
          <w:rFonts w:asciiTheme="minorHAnsi" w:eastAsia="Calibri" w:hAnsiTheme="minorHAnsi" w:cstheme="minorHAnsi"/>
          <w:sz w:val="24"/>
          <w:szCs w:val="24"/>
          <w:lang w:eastAsia="en-US"/>
        </w:rPr>
        <w:t>. Class teachers will make parents of wave 1 children aware of their concerns and the strategies being used to help their child make better progress.</w:t>
      </w:r>
      <w:r w:rsidR="00207C54">
        <w:rPr>
          <w:rFonts w:asciiTheme="minorHAnsi" w:eastAsia="Calibri" w:hAnsiTheme="minorHAnsi" w:cstheme="minorHAnsi"/>
          <w:sz w:val="24"/>
          <w:szCs w:val="24"/>
          <w:lang w:eastAsia="en-US"/>
        </w:rPr>
        <w:t xml:space="preserve"> Wave 1 interventions can happen within core subject lessons or as additional pre-teach/consolidation sessions. Records will be kept to evidence the wave 1 support that is taking place.</w:t>
      </w:r>
    </w:p>
    <w:p w14:paraId="29D8A25F" w14:textId="77777777" w:rsidR="00B022CC" w:rsidRPr="00BC253E" w:rsidRDefault="00EE0897" w:rsidP="00BC253E">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 xml:space="preserve">Wave 2 - </w:t>
      </w:r>
      <w:r w:rsidR="00F81673" w:rsidRPr="00BC253E">
        <w:rPr>
          <w:rFonts w:asciiTheme="minorHAnsi" w:eastAsia="Calibri" w:hAnsiTheme="minorHAnsi" w:cstheme="minorHAnsi"/>
          <w:b/>
          <w:color w:val="1C3660"/>
          <w:sz w:val="24"/>
          <w:szCs w:val="24"/>
          <w:lang w:eastAsia="en-US"/>
        </w:rPr>
        <w:t>Intervention</w:t>
      </w:r>
      <w:r w:rsidR="00B022CC" w:rsidRPr="00BC253E">
        <w:rPr>
          <w:rFonts w:asciiTheme="minorHAnsi" w:eastAsia="Calibri" w:hAnsiTheme="minorHAnsi" w:cstheme="minorHAnsi"/>
          <w:b/>
          <w:color w:val="1C3660"/>
          <w:sz w:val="24"/>
          <w:szCs w:val="24"/>
          <w:lang w:eastAsia="en-US"/>
        </w:rPr>
        <w:t xml:space="preserve"> </w:t>
      </w:r>
      <w:r w:rsidRPr="00BC253E">
        <w:rPr>
          <w:rFonts w:asciiTheme="minorHAnsi" w:eastAsia="Calibri" w:hAnsiTheme="minorHAnsi" w:cstheme="minorHAnsi"/>
          <w:b/>
          <w:color w:val="1C3660"/>
          <w:sz w:val="24"/>
          <w:szCs w:val="24"/>
          <w:lang w:eastAsia="en-US"/>
        </w:rPr>
        <w:t>(Integrated)</w:t>
      </w:r>
    </w:p>
    <w:p w14:paraId="76D9DA52" w14:textId="77777777" w:rsidR="00EE0897" w:rsidRDefault="00207C54" w:rsidP="00BC253E">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Wave 2 begins on the agreement o</w:t>
      </w:r>
      <w:r w:rsidR="00173705">
        <w:rPr>
          <w:rFonts w:asciiTheme="minorHAnsi" w:eastAsia="Calibri" w:hAnsiTheme="minorHAnsi" w:cstheme="minorHAnsi"/>
          <w:sz w:val="24"/>
          <w:szCs w:val="24"/>
          <w:lang w:eastAsia="en-US"/>
        </w:rPr>
        <w:t>f</w:t>
      </w:r>
      <w:r>
        <w:rPr>
          <w:rFonts w:asciiTheme="minorHAnsi" w:eastAsia="Calibri" w:hAnsiTheme="minorHAnsi" w:cstheme="minorHAnsi"/>
          <w:sz w:val="24"/>
          <w:szCs w:val="24"/>
          <w:lang w:eastAsia="en-US"/>
        </w:rPr>
        <w:t xml:space="preserve"> the class teacher, </w:t>
      </w:r>
      <w:proofErr w:type="spellStart"/>
      <w:r>
        <w:rPr>
          <w:rFonts w:asciiTheme="minorHAnsi" w:eastAsia="Calibri" w:hAnsiTheme="minorHAnsi" w:cstheme="minorHAnsi"/>
          <w:sz w:val="24"/>
          <w:szCs w:val="24"/>
          <w:lang w:eastAsia="en-US"/>
        </w:rPr>
        <w:t>SENDco</w:t>
      </w:r>
      <w:proofErr w:type="spellEnd"/>
      <w:r>
        <w:rPr>
          <w:rFonts w:asciiTheme="minorHAnsi" w:eastAsia="Calibri" w:hAnsiTheme="minorHAnsi" w:cstheme="minorHAnsi"/>
          <w:sz w:val="24"/>
          <w:szCs w:val="24"/>
          <w:lang w:eastAsia="en-US"/>
        </w:rPr>
        <w:t xml:space="preserve"> and parents. Agreement should be reached that the child is not making satisfactory progress and that wave 1 support has been given enough time to have an impact. The class teacher will speak to parents about their concerns and submit a SEN cause for concern form to the </w:t>
      </w:r>
      <w:proofErr w:type="spellStart"/>
      <w:r>
        <w:rPr>
          <w:rFonts w:asciiTheme="minorHAnsi" w:eastAsia="Calibri" w:hAnsiTheme="minorHAnsi" w:cstheme="minorHAnsi"/>
          <w:sz w:val="24"/>
          <w:szCs w:val="24"/>
          <w:lang w:eastAsia="en-US"/>
        </w:rPr>
        <w:t>SENDco</w:t>
      </w:r>
      <w:proofErr w:type="spellEnd"/>
      <w:r>
        <w:rPr>
          <w:rFonts w:asciiTheme="minorHAnsi" w:eastAsia="Calibri" w:hAnsiTheme="minorHAnsi" w:cstheme="minorHAnsi"/>
          <w:sz w:val="24"/>
          <w:szCs w:val="24"/>
          <w:lang w:eastAsia="en-US"/>
        </w:rPr>
        <w:t>, attaching records of wave 1 support and examples of the child’s work.</w:t>
      </w:r>
    </w:p>
    <w:p w14:paraId="1E996464" w14:textId="77777777" w:rsidR="00D63F24" w:rsidRDefault="00207C54" w:rsidP="00BC253E">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The </w:t>
      </w:r>
      <w:proofErr w:type="spellStart"/>
      <w:r>
        <w:rPr>
          <w:rFonts w:asciiTheme="minorHAnsi" w:eastAsia="Calibri" w:hAnsiTheme="minorHAnsi" w:cstheme="minorHAnsi"/>
          <w:sz w:val="24"/>
          <w:szCs w:val="24"/>
          <w:lang w:eastAsia="en-US"/>
        </w:rPr>
        <w:t>SENDco</w:t>
      </w:r>
      <w:proofErr w:type="spellEnd"/>
      <w:r>
        <w:rPr>
          <w:rFonts w:asciiTheme="minorHAnsi" w:eastAsia="Calibri" w:hAnsiTheme="minorHAnsi" w:cstheme="minorHAnsi"/>
          <w:sz w:val="24"/>
          <w:szCs w:val="24"/>
          <w:lang w:eastAsia="en-US"/>
        </w:rPr>
        <w:t xml:space="preserve"> has access </w:t>
      </w:r>
      <w:r w:rsidR="00D63F24">
        <w:rPr>
          <w:rFonts w:asciiTheme="minorHAnsi" w:eastAsia="Calibri" w:hAnsiTheme="minorHAnsi" w:cstheme="minorHAnsi"/>
          <w:sz w:val="24"/>
          <w:szCs w:val="24"/>
          <w:lang w:eastAsia="en-US"/>
        </w:rPr>
        <w:t xml:space="preserve">to numerous SEN resources and will select a programme for the child. Invariably, this programme will be mostly done at home but the </w:t>
      </w:r>
      <w:r w:rsidR="00173705">
        <w:rPr>
          <w:rFonts w:asciiTheme="minorHAnsi" w:eastAsia="Calibri" w:hAnsiTheme="minorHAnsi" w:cstheme="minorHAnsi"/>
          <w:sz w:val="24"/>
          <w:szCs w:val="24"/>
          <w:lang w:eastAsia="en-US"/>
        </w:rPr>
        <w:t>School</w:t>
      </w:r>
      <w:r w:rsidR="00D63F24">
        <w:rPr>
          <w:rFonts w:asciiTheme="minorHAnsi" w:eastAsia="Calibri" w:hAnsiTheme="minorHAnsi" w:cstheme="minorHAnsi"/>
          <w:sz w:val="24"/>
          <w:szCs w:val="24"/>
          <w:lang w:eastAsia="en-US"/>
        </w:rPr>
        <w:t xml:space="preserve"> will look to offer as many booster sessions as possible, depending on current capacity. Again, progress reviews will take place termly. </w:t>
      </w:r>
    </w:p>
    <w:p w14:paraId="7DAD19AE" w14:textId="77777777" w:rsidR="00D63F24" w:rsidRDefault="00D63F24" w:rsidP="00BC253E">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Wave 1 support will continue concurrently with the wave 2 intervention.</w:t>
      </w:r>
    </w:p>
    <w:p w14:paraId="74BF21BE" w14:textId="77777777" w:rsidR="00F81673" w:rsidRDefault="0060138A" w:rsidP="00BC253E">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Wave 3 - Enhanced</w:t>
      </w:r>
      <w:r w:rsidR="00F81673" w:rsidRPr="00BC253E">
        <w:rPr>
          <w:rFonts w:asciiTheme="minorHAnsi" w:eastAsia="Calibri" w:hAnsiTheme="minorHAnsi" w:cstheme="minorHAnsi"/>
          <w:b/>
          <w:color w:val="1C3660"/>
          <w:sz w:val="24"/>
          <w:szCs w:val="24"/>
          <w:lang w:eastAsia="en-US"/>
        </w:rPr>
        <w:t xml:space="preserve"> Provision</w:t>
      </w:r>
    </w:p>
    <w:p w14:paraId="637E67D6" w14:textId="77777777" w:rsidR="00D63F24" w:rsidRDefault="00D63F24" w:rsidP="00BC253E">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The decision to move to wave 3 must be taken carefully and with the agreement of all parties. Each case is individual and if a child is happy and self-confident and is making satisfactory personal progress with wave 1 &amp; 2 support, moving to wave 3 might prove counterproductive, i.e. before any external diagnosis is sought, the </w:t>
      </w:r>
      <w:r w:rsidR="00173705">
        <w:rPr>
          <w:rFonts w:asciiTheme="minorHAnsi" w:eastAsia="Calibri" w:hAnsiTheme="minorHAnsi" w:cstheme="minorHAnsi"/>
          <w:sz w:val="24"/>
          <w:szCs w:val="24"/>
          <w:lang w:eastAsia="en-US"/>
        </w:rPr>
        <w:t xml:space="preserve">following </w:t>
      </w:r>
      <w:r>
        <w:rPr>
          <w:rFonts w:asciiTheme="minorHAnsi" w:eastAsia="Calibri" w:hAnsiTheme="minorHAnsi" w:cstheme="minorHAnsi"/>
          <w:sz w:val="24"/>
          <w:szCs w:val="24"/>
          <w:lang w:eastAsia="en-US"/>
        </w:rPr>
        <w:t>questions must always be asked:</w:t>
      </w:r>
    </w:p>
    <w:p w14:paraId="036279A7" w14:textId="77777777" w:rsidR="00D63F24" w:rsidRDefault="00D63F24" w:rsidP="00D63F24">
      <w:pPr>
        <w:pStyle w:val="ListParagraph"/>
        <w:numPr>
          <w:ilvl w:val="0"/>
          <w:numId w:val="17"/>
        </w:num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Is this in the best interests of the child?</w:t>
      </w:r>
    </w:p>
    <w:p w14:paraId="73E1A746" w14:textId="77777777" w:rsidR="00D63F24" w:rsidRPr="00D63F24" w:rsidRDefault="00D63F24" w:rsidP="00D63F24">
      <w:pPr>
        <w:pStyle w:val="ListParagraph"/>
        <w:numPr>
          <w:ilvl w:val="0"/>
          <w:numId w:val="17"/>
        </w:num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How will this improve the provision?</w:t>
      </w:r>
    </w:p>
    <w:p w14:paraId="32DB1DB2" w14:textId="77777777" w:rsidR="00EF72ED" w:rsidRPr="00BC253E" w:rsidRDefault="00D63F24" w:rsidP="00BC253E">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R</w:t>
      </w:r>
      <w:r w:rsidR="00EF72ED" w:rsidRPr="00BC253E">
        <w:rPr>
          <w:rFonts w:asciiTheme="minorHAnsi" w:eastAsia="Calibri" w:hAnsiTheme="minorHAnsi" w:cstheme="minorHAnsi"/>
          <w:sz w:val="24"/>
          <w:szCs w:val="24"/>
          <w:lang w:eastAsia="en-US"/>
        </w:rPr>
        <w:t xml:space="preserve">easons for moving to </w:t>
      </w:r>
      <w:r w:rsidR="0082752E" w:rsidRPr="00BC253E">
        <w:rPr>
          <w:rFonts w:asciiTheme="minorHAnsi" w:eastAsia="Calibri" w:hAnsiTheme="minorHAnsi" w:cstheme="minorHAnsi"/>
          <w:sz w:val="24"/>
          <w:szCs w:val="24"/>
          <w:lang w:eastAsia="en-US"/>
        </w:rPr>
        <w:t>Wave</w:t>
      </w:r>
      <w:r w:rsidR="00EF72ED" w:rsidRPr="00BC253E">
        <w:rPr>
          <w:rFonts w:asciiTheme="minorHAnsi" w:eastAsia="Calibri" w:hAnsiTheme="minorHAnsi" w:cstheme="minorHAnsi"/>
          <w:sz w:val="24"/>
          <w:szCs w:val="24"/>
          <w:lang w:eastAsia="en-US"/>
        </w:rPr>
        <w:t xml:space="preserve"> </w:t>
      </w:r>
      <w:r w:rsidR="0060138A" w:rsidRPr="00BC253E">
        <w:rPr>
          <w:rFonts w:asciiTheme="minorHAnsi" w:eastAsia="Calibri" w:hAnsiTheme="minorHAnsi" w:cstheme="minorHAnsi"/>
          <w:sz w:val="24"/>
          <w:szCs w:val="24"/>
          <w:lang w:eastAsia="en-US"/>
        </w:rPr>
        <w:t>3</w:t>
      </w:r>
      <w:r w:rsidR="00EF72ED" w:rsidRPr="00BC253E">
        <w:rPr>
          <w:rFonts w:asciiTheme="minorHAnsi" w:eastAsia="Calibri" w:hAnsiTheme="minorHAnsi" w:cstheme="minorHAnsi"/>
          <w:sz w:val="24"/>
          <w:szCs w:val="24"/>
          <w:lang w:eastAsia="en-US"/>
        </w:rPr>
        <w:t xml:space="preserve"> would usually include</w:t>
      </w:r>
      <w:r w:rsidR="00B00C69" w:rsidRPr="00BC253E">
        <w:rPr>
          <w:rFonts w:asciiTheme="minorHAnsi" w:eastAsia="Calibri" w:hAnsiTheme="minorHAnsi" w:cstheme="minorHAnsi"/>
          <w:sz w:val="24"/>
          <w:szCs w:val="24"/>
          <w:lang w:eastAsia="en-US"/>
        </w:rPr>
        <w:t xml:space="preserve"> at least one of the following</w:t>
      </w:r>
      <w:r w:rsidR="00EF72ED" w:rsidRPr="00BC253E">
        <w:rPr>
          <w:rFonts w:asciiTheme="minorHAnsi" w:eastAsia="Calibri" w:hAnsiTheme="minorHAnsi" w:cstheme="minorHAnsi"/>
          <w:sz w:val="24"/>
          <w:szCs w:val="24"/>
          <w:lang w:eastAsia="en-US"/>
        </w:rPr>
        <w:t>:</w:t>
      </w:r>
    </w:p>
    <w:p w14:paraId="1B0EF37C" w14:textId="77777777" w:rsidR="00290ADC" w:rsidRPr="00BC253E" w:rsidRDefault="00EF72ED" w:rsidP="00BC253E">
      <w:pPr>
        <w:pStyle w:val="ListParagraph"/>
        <w:numPr>
          <w:ilvl w:val="0"/>
          <w:numId w:val="12"/>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There is common agreement that </w:t>
      </w:r>
      <w:r w:rsidR="0082752E" w:rsidRPr="00BC253E">
        <w:rPr>
          <w:rFonts w:asciiTheme="minorHAnsi" w:eastAsia="Calibri" w:hAnsiTheme="minorHAnsi" w:cstheme="minorHAnsi"/>
          <w:sz w:val="24"/>
          <w:szCs w:val="24"/>
          <w:lang w:eastAsia="en-US"/>
        </w:rPr>
        <w:t>W</w:t>
      </w:r>
      <w:r w:rsidRPr="00BC253E">
        <w:rPr>
          <w:rFonts w:asciiTheme="minorHAnsi" w:eastAsia="Calibri" w:hAnsiTheme="minorHAnsi" w:cstheme="minorHAnsi"/>
          <w:sz w:val="24"/>
          <w:szCs w:val="24"/>
          <w:lang w:eastAsia="en-US"/>
        </w:rPr>
        <w:t xml:space="preserve">ave </w:t>
      </w:r>
      <w:r w:rsidR="0060138A" w:rsidRPr="00BC253E">
        <w:rPr>
          <w:rFonts w:asciiTheme="minorHAnsi" w:eastAsia="Calibri" w:hAnsiTheme="minorHAnsi" w:cstheme="minorHAnsi"/>
          <w:sz w:val="24"/>
          <w:szCs w:val="24"/>
          <w:lang w:eastAsia="en-US"/>
        </w:rPr>
        <w:t>2</w:t>
      </w:r>
      <w:r w:rsidRPr="00BC253E">
        <w:rPr>
          <w:rFonts w:asciiTheme="minorHAnsi" w:eastAsia="Calibri" w:hAnsiTheme="minorHAnsi" w:cstheme="minorHAnsi"/>
          <w:sz w:val="24"/>
          <w:szCs w:val="24"/>
          <w:lang w:eastAsia="en-US"/>
        </w:rPr>
        <w:t xml:space="preserve"> is not having the expected impact on the child’s progress</w:t>
      </w:r>
      <w:r w:rsidR="00290ADC" w:rsidRPr="00BC253E">
        <w:rPr>
          <w:rFonts w:asciiTheme="minorHAnsi" w:eastAsia="Calibri" w:hAnsiTheme="minorHAnsi" w:cstheme="minorHAnsi"/>
          <w:sz w:val="24"/>
          <w:szCs w:val="24"/>
          <w:lang w:eastAsia="en-US"/>
        </w:rPr>
        <w:t>.</w:t>
      </w:r>
    </w:p>
    <w:p w14:paraId="279F89E8" w14:textId="77777777" w:rsidR="00EF72ED" w:rsidRPr="00BC253E" w:rsidRDefault="00290ADC" w:rsidP="00BC253E">
      <w:pPr>
        <w:pStyle w:val="ListParagraph"/>
        <w:numPr>
          <w:ilvl w:val="0"/>
          <w:numId w:val="12"/>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That external advice will</w:t>
      </w:r>
      <w:r w:rsidR="00B00C69" w:rsidRPr="00BC253E">
        <w:rPr>
          <w:rFonts w:asciiTheme="minorHAnsi" w:eastAsia="Calibri" w:hAnsiTheme="minorHAnsi" w:cstheme="minorHAnsi"/>
          <w:sz w:val="24"/>
          <w:szCs w:val="24"/>
          <w:lang w:eastAsia="en-US"/>
        </w:rPr>
        <w:t xml:space="preserve"> </w:t>
      </w:r>
      <w:r w:rsidRPr="00BC253E">
        <w:rPr>
          <w:rFonts w:asciiTheme="minorHAnsi" w:eastAsia="Calibri" w:hAnsiTheme="minorHAnsi" w:cstheme="minorHAnsi"/>
          <w:sz w:val="24"/>
          <w:szCs w:val="24"/>
          <w:lang w:eastAsia="en-US"/>
        </w:rPr>
        <w:t>add value to the provision currently being given</w:t>
      </w:r>
      <w:r w:rsidR="00B00C69" w:rsidRPr="00BC253E">
        <w:rPr>
          <w:rFonts w:asciiTheme="minorHAnsi" w:eastAsia="Calibri" w:hAnsiTheme="minorHAnsi" w:cstheme="minorHAnsi"/>
          <w:sz w:val="24"/>
          <w:szCs w:val="24"/>
          <w:lang w:eastAsia="en-US"/>
        </w:rPr>
        <w:t>.</w:t>
      </w:r>
    </w:p>
    <w:p w14:paraId="2E7A430D" w14:textId="77777777" w:rsidR="00EF72ED" w:rsidRPr="00BC253E" w:rsidRDefault="00EF72ED" w:rsidP="00BC253E">
      <w:pPr>
        <w:pStyle w:val="ListParagraph"/>
        <w:numPr>
          <w:ilvl w:val="0"/>
          <w:numId w:val="12"/>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lastRenderedPageBreak/>
        <w:t xml:space="preserve">To facilitate extra support in </w:t>
      </w:r>
      <w:r w:rsidR="00B00C69" w:rsidRPr="00BC253E">
        <w:rPr>
          <w:rFonts w:asciiTheme="minorHAnsi" w:eastAsia="Calibri" w:hAnsiTheme="minorHAnsi" w:cstheme="minorHAnsi"/>
          <w:sz w:val="24"/>
          <w:szCs w:val="24"/>
          <w:lang w:eastAsia="en-US"/>
        </w:rPr>
        <w:t xml:space="preserve">standardised/external assessments or with senior </w:t>
      </w:r>
      <w:r w:rsidR="00173705">
        <w:rPr>
          <w:rFonts w:asciiTheme="minorHAnsi" w:eastAsia="Calibri" w:hAnsiTheme="minorHAnsi" w:cstheme="minorHAnsi"/>
          <w:sz w:val="24"/>
          <w:szCs w:val="24"/>
          <w:lang w:eastAsia="en-US"/>
        </w:rPr>
        <w:t>School</w:t>
      </w:r>
      <w:r w:rsidR="00B00C69" w:rsidRPr="00BC253E">
        <w:rPr>
          <w:rFonts w:asciiTheme="minorHAnsi" w:eastAsia="Calibri" w:hAnsiTheme="minorHAnsi" w:cstheme="minorHAnsi"/>
          <w:sz w:val="24"/>
          <w:szCs w:val="24"/>
          <w:lang w:eastAsia="en-US"/>
        </w:rPr>
        <w:t xml:space="preserve"> transition.</w:t>
      </w:r>
    </w:p>
    <w:p w14:paraId="236B2549" w14:textId="77777777" w:rsidR="00EF72ED" w:rsidRPr="00BC253E" w:rsidRDefault="00B00C69" w:rsidP="00BC253E">
      <w:pPr>
        <w:pStyle w:val="ListParagraph"/>
        <w:numPr>
          <w:ilvl w:val="0"/>
          <w:numId w:val="12"/>
        </w:num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To support the self esteem and well being of the child b</w:t>
      </w:r>
      <w:r w:rsidR="0082752E" w:rsidRPr="00BC253E">
        <w:rPr>
          <w:rFonts w:asciiTheme="minorHAnsi" w:eastAsia="Calibri" w:hAnsiTheme="minorHAnsi" w:cstheme="minorHAnsi"/>
          <w:sz w:val="24"/>
          <w:szCs w:val="24"/>
          <w:lang w:eastAsia="en-US"/>
        </w:rPr>
        <w:t>y</w:t>
      </w:r>
      <w:r w:rsidRPr="00BC253E">
        <w:rPr>
          <w:rFonts w:asciiTheme="minorHAnsi" w:eastAsia="Calibri" w:hAnsiTheme="minorHAnsi" w:cstheme="minorHAnsi"/>
          <w:sz w:val="24"/>
          <w:szCs w:val="24"/>
          <w:lang w:eastAsia="en-US"/>
        </w:rPr>
        <w:t xml:space="preserve"> providing them with greater clarity and ownership over their learning difficulties.</w:t>
      </w:r>
    </w:p>
    <w:p w14:paraId="60823A02" w14:textId="77777777" w:rsidR="003E2B9F" w:rsidRPr="00BC253E" w:rsidRDefault="00B00C69"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Wave </w:t>
      </w:r>
      <w:r w:rsidR="0060138A" w:rsidRPr="00BC253E">
        <w:rPr>
          <w:rFonts w:asciiTheme="minorHAnsi" w:eastAsia="Calibri" w:hAnsiTheme="minorHAnsi" w:cstheme="minorHAnsi"/>
          <w:sz w:val="24"/>
          <w:szCs w:val="24"/>
          <w:lang w:eastAsia="en-US"/>
        </w:rPr>
        <w:t>3</w:t>
      </w:r>
      <w:r w:rsidRPr="00BC253E">
        <w:rPr>
          <w:rFonts w:asciiTheme="minorHAnsi" w:eastAsia="Calibri" w:hAnsiTheme="minorHAnsi" w:cstheme="minorHAnsi"/>
          <w:sz w:val="24"/>
          <w:szCs w:val="24"/>
          <w:lang w:eastAsia="en-US"/>
        </w:rPr>
        <w:t xml:space="preserve"> begins with the </w:t>
      </w:r>
      <w:proofErr w:type="spellStart"/>
      <w:r w:rsidR="00E547F7">
        <w:rPr>
          <w:rFonts w:asciiTheme="minorHAnsi" w:eastAsia="Calibri" w:hAnsiTheme="minorHAnsi" w:cstheme="minorHAnsi"/>
          <w:sz w:val="24"/>
          <w:szCs w:val="24"/>
          <w:lang w:eastAsia="en-US"/>
        </w:rPr>
        <w:t>SENDco</w:t>
      </w:r>
      <w:proofErr w:type="spellEnd"/>
      <w:r w:rsidRPr="00BC253E">
        <w:rPr>
          <w:rFonts w:asciiTheme="minorHAnsi" w:eastAsia="Calibri" w:hAnsiTheme="minorHAnsi" w:cstheme="minorHAnsi"/>
          <w:sz w:val="24"/>
          <w:szCs w:val="24"/>
          <w:lang w:eastAsia="en-US"/>
        </w:rPr>
        <w:t xml:space="preserve"> identifying </w:t>
      </w:r>
      <w:r w:rsidR="0007621F" w:rsidRPr="00BC253E">
        <w:rPr>
          <w:rFonts w:asciiTheme="minorHAnsi" w:eastAsia="Calibri" w:hAnsiTheme="minorHAnsi" w:cstheme="minorHAnsi"/>
          <w:sz w:val="24"/>
          <w:szCs w:val="24"/>
          <w:lang w:eastAsia="en-US"/>
        </w:rPr>
        <w:t xml:space="preserve">the most appropriate external assessment agency and organising for the child to undergo a SEN assessment (the cost of which will </w:t>
      </w:r>
      <w:r w:rsidR="00374B91">
        <w:rPr>
          <w:rFonts w:asciiTheme="minorHAnsi" w:eastAsia="Calibri" w:hAnsiTheme="minorHAnsi" w:cstheme="minorHAnsi"/>
          <w:sz w:val="24"/>
          <w:szCs w:val="24"/>
          <w:lang w:eastAsia="en-US"/>
        </w:rPr>
        <w:t xml:space="preserve">usually </w:t>
      </w:r>
      <w:r w:rsidR="0007621F" w:rsidRPr="00BC253E">
        <w:rPr>
          <w:rFonts w:asciiTheme="minorHAnsi" w:eastAsia="Calibri" w:hAnsiTheme="minorHAnsi" w:cstheme="minorHAnsi"/>
          <w:sz w:val="24"/>
          <w:szCs w:val="24"/>
          <w:lang w:eastAsia="en-US"/>
        </w:rPr>
        <w:t>be borne by the parents</w:t>
      </w:r>
      <w:r w:rsidR="00374B91">
        <w:rPr>
          <w:rFonts w:asciiTheme="minorHAnsi" w:eastAsia="Calibri" w:hAnsiTheme="minorHAnsi" w:cstheme="minorHAnsi"/>
          <w:sz w:val="24"/>
          <w:szCs w:val="24"/>
          <w:lang w:eastAsia="en-US"/>
        </w:rPr>
        <w:t xml:space="preserve"> if a private route is taken i.e. non-NHS</w:t>
      </w:r>
      <w:r w:rsidR="0007621F" w:rsidRPr="00BC253E">
        <w:rPr>
          <w:rFonts w:asciiTheme="minorHAnsi" w:eastAsia="Calibri" w:hAnsiTheme="minorHAnsi" w:cstheme="minorHAnsi"/>
          <w:sz w:val="24"/>
          <w:szCs w:val="24"/>
          <w:lang w:eastAsia="en-US"/>
        </w:rPr>
        <w:t>). Wave</w:t>
      </w:r>
      <w:r w:rsidR="0060138A" w:rsidRPr="00BC253E">
        <w:rPr>
          <w:rFonts w:asciiTheme="minorHAnsi" w:eastAsia="Calibri" w:hAnsiTheme="minorHAnsi" w:cstheme="minorHAnsi"/>
          <w:sz w:val="24"/>
          <w:szCs w:val="24"/>
          <w:lang w:eastAsia="en-US"/>
        </w:rPr>
        <w:t>s</w:t>
      </w:r>
      <w:r w:rsidR="0007621F" w:rsidRPr="00BC253E">
        <w:rPr>
          <w:rFonts w:asciiTheme="minorHAnsi" w:eastAsia="Calibri" w:hAnsiTheme="minorHAnsi" w:cstheme="minorHAnsi"/>
          <w:sz w:val="24"/>
          <w:szCs w:val="24"/>
          <w:lang w:eastAsia="en-US"/>
        </w:rPr>
        <w:t xml:space="preserve"> 1</w:t>
      </w:r>
      <w:r w:rsidR="0060138A" w:rsidRPr="00BC253E">
        <w:rPr>
          <w:rFonts w:asciiTheme="minorHAnsi" w:eastAsia="Calibri" w:hAnsiTheme="minorHAnsi" w:cstheme="minorHAnsi"/>
          <w:sz w:val="24"/>
          <w:szCs w:val="24"/>
          <w:lang w:eastAsia="en-US"/>
        </w:rPr>
        <w:t>&amp;2</w:t>
      </w:r>
      <w:r w:rsidR="0007621F" w:rsidRPr="00BC253E">
        <w:rPr>
          <w:rFonts w:asciiTheme="minorHAnsi" w:eastAsia="Calibri" w:hAnsiTheme="minorHAnsi" w:cstheme="minorHAnsi"/>
          <w:sz w:val="24"/>
          <w:szCs w:val="24"/>
          <w:lang w:eastAsia="en-US"/>
        </w:rPr>
        <w:t xml:space="preserve"> provision will continue whilst the report is written. Upon receiving the report, the</w:t>
      </w:r>
      <w:r w:rsidR="00DF181C" w:rsidRPr="00BC253E">
        <w:rPr>
          <w:rFonts w:asciiTheme="minorHAnsi" w:eastAsia="Calibri" w:hAnsiTheme="minorHAnsi" w:cstheme="minorHAnsi"/>
          <w:sz w:val="24"/>
          <w:szCs w:val="24"/>
          <w:lang w:eastAsia="en-US"/>
        </w:rPr>
        <w:t xml:space="preserve"> teacher, </w:t>
      </w:r>
      <w:proofErr w:type="spellStart"/>
      <w:r w:rsidR="00E547F7">
        <w:rPr>
          <w:rFonts w:asciiTheme="minorHAnsi" w:eastAsia="Calibri" w:hAnsiTheme="minorHAnsi" w:cstheme="minorHAnsi"/>
          <w:sz w:val="24"/>
          <w:szCs w:val="24"/>
          <w:lang w:eastAsia="en-US"/>
        </w:rPr>
        <w:t>SENDco</w:t>
      </w:r>
      <w:proofErr w:type="spellEnd"/>
      <w:r w:rsidR="00DF181C" w:rsidRPr="00BC253E">
        <w:rPr>
          <w:rFonts w:asciiTheme="minorHAnsi" w:eastAsia="Calibri" w:hAnsiTheme="minorHAnsi" w:cstheme="minorHAnsi"/>
          <w:sz w:val="24"/>
          <w:szCs w:val="24"/>
          <w:lang w:eastAsia="en-US"/>
        </w:rPr>
        <w:t xml:space="preserve"> and Headmaster will meet to discuss the findings. </w:t>
      </w:r>
      <w:r w:rsidR="003E2B9F" w:rsidRPr="00BC253E">
        <w:rPr>
          <w:rFonts w:asciiTheme="minorHAnsi" w:eastAsia="Calibri" w:hAnsiTheme="minorHAnsi" w:cstheme="minorHAnsi"/>
          <w:sz w:val="24"/>
          <w:szCs w:val="24"/>
          <w:lang w:eastAsia="en-US"/>
        </w:rPr>
        <w:t xml:space="preserve">If the </w:t>
      </w:r>
      <w:r w:rsidR="00173705">
        <w:rPr>
          <w:rFonts w:asciiTheme="minorHAnsi" w:eastAsia="Calibri" w:hAnsiTheme="minorHAnsi" w:cstheme="minorHAnsi"/>
          <w:sz w:val="24"/>
          <w:szCs w:val="24"/>
          <w:lang w:eastAsia="en-US"/>
        </w:rPr>
        <w:t>School</w:t>
      </w:r>
      <w:r w:rsidR="003E2B9F" w:rsidRPr="00BC253E">
        <w:rPr>
          <w:rFonts w:asciiTheme="minorHAnsi" w:eastAsia="Calibri" w:hAnsiTheme="minorHAnsi" w:cstheme="minorHAnsi"/>
          <w:sz w:val="24"/>
          <w:szCs w:val="24"/>
          <w:lang w:eastAsia="en-US"/>
        </w:rPr>
        <w:t xml:space="preserve"> concludes that they can make reasonable adjustments to deliver the necessary enhanced provision then a SEN </w:t>
      </w:r>
      <w:r w:rsidR="008D0A40" w:rsidRPr="00BC253E">
        <w:rPr>
          <w:rFonts w:asciiTheme="minorHAnsi" w:eastAsia="Calibri" w:hAnsiTheme="minorHAnsi" w:cstheme="minorHAnsi"/>
          <w:sz w:val="24"/>
          <w:szCs w:val="24"/>
          <w:lang w:eastAsia="en-US"/>
        </w:rPr>
        <w:t xml:space="preserve">Individual </w:t>
      </w:r>
      <w:r w:rsidR="002D47D5">
        <w:rPr>
          <w:rFonts w:asciiTheme="minorHAnsi" w:eastAsia="Calibri" w:hAnsiTheme="minorHAnsi" w:cstheme="minorHAnsi"/>
          <w:sz w:val="24"/>
          <w:szCs w:val="24"/>
          <w:lang w:eastAsia="en-US"/>
        </w:rPr>
        <w:t>Learning</w:t>
      </w:r>
      <w:r w:rsidR="003E2B9F" w:rsidRPr="00BC253E">
        <w:rPr>
          <w:rFonts w:asciiTheme="minorHAnsi" w:eastAsia="Calibri" w:hAnsiTheme="minorHAnsi" w:cstheme="minorHAnsi"/>
          <w:sz w:val="24"/>
          <w:szCs w:val="24"/>
          <w:lang w:eastAsia="en-US"/>
        </w:rPr>
        <w:t xml:space="preserve"> Plan </w:t>
      </w:r>
      <w:r w:rsidR="008D0A40" w:rsidRPr="00BC253E">
        <w:rPr>
          <w:rFonts w:asciiTheme="minorHAnsi" w:eastAsia="Calibri" w:hAnsiTheme="minorHAnsi" w:cstheme="minorHAnsi"/>
          <w:sz w:val="24"/>
          <w:szCs w:val="24"/>
          <w:lang w:eastAsia="en-US"/>
        </w:rPr>
        <w:t>(I</w:t>
      </w:r>
      <w:r w:rsidR="00D63F24">
        <w:rPr>
          <w:rFonts w:asciiTheme="minorHAnsi" w:eastAsia="Calibri" w:hAnsiTheme="minorHAnsi" w:cstheme="minorHAnsi"/>
          <w:sz w:val="24"/>
          <w:szCs w:val="24"/>
          <w:lang w:eastAsia="en-US"/>
        </w:rPr>
        <w:t>L</w:t>
      </w:r>
      <w:r w:rsidR="008D0A40" w:rsidRPr="00BC253E">
        <w:rPr>
          <w:rFonts w:asciiTheme="minorHAnsi" w:eastAsia="Calibri" w:hAnsiTheme="minorHAnsi" w:cstheme="minorHAnsi"/>
          <w:sz w:val="24"/>
          <w:szCs w:val="24"/>
          <w:lang w:eastAsia="en-US"/>
        </w:rPr>
        <w:t xml:space="preserve">P) </w:t>
      </w:r>
      <w:r w:rsidR="003E2B9F" w:rsidRPr="00BC253E">
        <w:rPr>
          <w:rFonts w:asciiTheme="minorHAnsi" w:eastAsia="Calibri" w:hAnsiTheme="minorHAnsi" w:cstheme="minorHAnsi"/>
          <w:sz w:val="24"/>
          <w:szCs w:val="24"/>
          <w:lang w:eastAsia="en-US"/>
        </w:rPr>
        <w:t>and Pupil Passport will be created for the child.</w:t>
      </w:r>
    </w:p>
    <w:p w14:paraId="7EF84C6B" w14:textId="77777777" w:rsidR="0096669E" w:rsidRPr="00936757" w:rsidRDefault="003E2B9F" w:rsidP="00BC253E">
      <w:pPr>
        <w:spacing w:before="100" w:beforeAutospacing="1" w:after="100" w:afterAutospacing="1" w:line="240" w:lineRule="auto"/>
        <w:rPr>
          <w:rFonts w:asciiTheme="minorHAnsi" w:eastAsia="Calibri" w:hAnsiTheme="minorHAnsi" w:cstheme="minorHAnsi"/>
          <w:color w:val="FF0000"/>
          <w:sz w:val="24"/>
          <w:szCs w:val="24"/>
          <w:lang w:eastAsia="en-US"/>
        </w:rPr>
      </w:pPr>
      <w:r w:rsidRPr="00BC253E">
        <w:rPr>
          <w:rFonts w:asciiTheme="minorHAnsi" w:eastAsia="Calibri" w:hAnsiTheme="minorHAnsi" w:cstheme="minorHAnsi"/>
          <w:sz w:val="24"/>
          <w:szCs w:val="24"/>
          <w:lang w:eastAsia="en-US"/>
        </w:rPr>
        <w:t xml:space="preserve">The </w:t>
      </w:r>
      <w:r w:rsidR="008D0A40" w:rsidRPr="00BC253E">
        <w:rPr>
          <w:rFonts w:asciiTheme="minorHAnsi" w:eastAsia="Calibri" w:hAnsiTheme="minorHAnsi" w:cstheme="minorHAnsi"/>
          <w:sz w:val="24"/>
          <w:szCs w:val="24"/>
          <w:lang w:eastAsia="en-US"/>
        </w:rPr>
        <w:t>I</w:t>
      </w:r>
      <w:r w:rsidR="00D63F24">
        <w:rPr>
          <w:rFonts w:asciiTheme="minorHAnsi" w:eastAsia="Calibri" w:hAnsiTheme="minorHAnsi" w:cstheme="minorHAnsi"/>
          <w:sz w:val="24"/>
          <w:szCs w:val="24"/>
          <w:lang w:eastAsia="en-US"/>
        </w:rPr>
        <w:t>L</w:t>
      </w:r>
      <w:r w:rsidR="008D0A40" w:rsidRPr="00BC253E">
        <w:rPr>
          <w:rFonts w:asciiTheme="minorHAnsi" w:eastAsia="Calibri" w:hAnsiTheme="minorHAnsi" w:cstheme="minorHAnsi"/>
          <w:sz w:val="24"/>
          <w:szCs w:val="24"/>
          <w:lang w:eastAsia="en-US"/>
        </w:rPr>
        <w:t>P</w:t>
      </w:r>
      <w:r w:rsidRPr="00BC253E">
        <w:rPr>
          <w:rFonts w:asciiTheme="minorHAnsi" w:eastAsia="Calibri" w:hAnsiTheme="minorHAnsi" w:cstheme="minorHAnsi"/>
          <w:sz w:val="24"/>
          <w:szCs w:val="24"/>
          <w:lang w:eastAsia="en-US"/>
        </w:rPr>
        <w:t xml:space="preserve"> will be reviewed </w:t>
      </w:r>
      <w:r w:rsidR="008D0A40" w:rsidRPr="00BC253E">
        <w:rPr>
          <w:rFonts w:asciiTheme="minorHAnsi" w:eastAsia="Calibri" w:hAnsiTheme="minorHAnsi" w:cstheme="minorHAnsi"/>
          <w:sz w:val="24"/>
          <w:szCs w:val="24"/>
          <w:lang w:eastAsia="en-US"/>
        </w:rPr>
        <w:t>t</w:t>
      </w:r>
      <w:r w:rsidR="0096669E" w:rsidRPr="00BC253E">
        <w:rPr>
          <w:rFonts w:asciiTheme="minorHAnsi" w:eastAsia="Calibri" w:hAnsiTheme="minorHAnsi" w:cstheme="minorHAnsi"/>
          <w:sz w:val="24"/>
          <w:szCs w:val="24"/>
          <w:lang w:eastAsia="en-US"/>
        </w:rPr>
        <w:t>ermly</w:t>
      </w:r>
      <w:r w:rsidRPr="00BC253E">
        <w:rPr>
          <w:rFonts w:asciiTheme="minorHAnsi" w:eastAsia="Calibri" w:hAnsiTheme="minorHAnsi" w:cstheme="minorHAnsi"/>
          <w:sz w:val="24"/>
          <w:szCs w:val="24"/>
          <w:lang w:eastAsia="en-US"/>
        </w:rPr>
        <w:t xml:space="preserve"> and will set out individual targets for the term ahead and follow the ‘assess, plan, do, review’ model so that each termly plan feeds into the next. </w:t>
      </w:r>
      <w:r w:rsidR="0096669E" w:rsidRPr="00BC253E">
        <w:rPr>
          <w:rFonts w:asciiTheme="minorHAnsi" w:eastAsia="Calibri" w:hAnsiTheme="minorHAnsi" w:cstheme="minorHAnsi"/>
          <w:sz w:val="24"/>
          <w:szCs w:val="24"/>
          <w:lang w:eastAsia="en-US"/>
        </w:rPr>
        <w:t>I</w:t>
      </w:r>
      <w:r w:rsidR="002D47D5">
        <w:rPr>
          <w:rFonts w:asciiTheme="minorHAnsi" w:eastAsia="Calibri" w:hAnsiTheme="minorHAnsi" w:cstheme="minorHAnsi"/>
          <w:sz w:val="24"/>
          <w:szCs w:val="24"/>
          <w:lang w:eastAsia="en-US"/>
        </w:rPr>
        <w:t>L</w:t>
      </w:r>
      <w:r w:rsidR="0096669E" w:rsidRPr="00BC253E">
        <w:rPr>
          <w:rFonts w:asciiTheme="minorHAnsi" w:eastAsia="Calibri" w:hAnsiTheme="minorHAnsi" w:cstheme="minorHAnsi"/>
          <w:sz w:val="24"/>
          <w:szCs w:val="24"/>
          <w:lang w:eastAsia="en-US"/>
        </w:rPr>
        <w:t xml:space="preserve">Ps will also outline wave 1 &amp; 2 integrated provision. </w:t>
      </w:r>
      <w:r w:rsidRPr="00BC253E">
        <w:rPr>
          <w:rFonts w:asciiTheme="minorHAnsi" w:eastAsia="Calibri" w:hAnsiTheme="minorHAnsi" w:cstheme="minorHAnsi"/>
          <w:sz w:val="24"/>
          <w:szCs w:val="24"/>
          <w:lang w:eastAsia="en-US"/>
        </w:rPr>
        <w:t xml:space="preserve">Parent and child will also complete a ‘pupil passport’ which allows them both a voice in how best to support the child in their learning. </w:t>
      </w:r>
    </w:p>
    <w:p w14:paraId="1698A214" w14:textId="77777777" w:rsidR="00DF181C" w:rsidRPr="00BC253E" w:rsidRDefault="00DF181C"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If the </w:t>
      </w:r>
      <w:r w:rsidR="00173705">
        <w:rPr>
          <w:rFonts w:asciiTheme="minorHAnsi" w:eastAsia="Calibri" w:hAnsiTheme="minorHAnsi" w:cstheme="minorHAnsi"/>
          <w:sz w:val="24"/>
          <w:szCs w:val="24"/>
          <w:lang w:eastAsia="en-US"/>
        </w:rPr>
        <w:t>School</w:t>
      </w:r>
      <w:r w:rsidRPr="00BC253E">
        <w:rPr>
          <w:rFonts w:asciiTheme="minorHAnsi" w:eastAsia="Calibri" w:hAnsiTheme="minorHAnsi" w:cstheme="minorHAnsi"/>
          <w:sz w:val="24"/>
          <w:szCs w:val="24"/>
          <w:lang w:eastAsia="en-US"/>
        </w:rPr>
        <w:t xml:space="preserve"> concludes that it cannot make the reasonable adjustments necessary to meet the recommendations of the report, it will communicate this to the child’s parents in writing via an Enhanced Provision Proposal. This will explain why reasonable adjustments cannot be made and make recommendations for the next steps in the process</w:t>
      </w:r>
      <w:r w:rsidR="003E2B9F" w:rsidRPr="00BC253E">
        <w:rPr>
          <w:rFonts w:asciiTheme="minorHAnsi" w:eastAsia="Calibri" w:hAnsiTheme="minorHAnsi" w:cstheme="minorHAnsi"/>
          <w:sz w:val="24"/>
          <w:szCs w:val="24"/>
          <w:lang w:eastAsia="en-US"/>
        </w:rPr>
        <w:t>, including, potentially, any additional funding needed from the parents to allow their child to remain at The Mead and receive the necessary enhanced provision.</w:t>
      </w:r>
    </w:p>
    <w:p w14:paraId="788EA0D2" w14:textId="77777777" w:rsidR="003E2B9F" w:rsidRPr="00BC253E" w:rsidRDefault="003E2B9F"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For both outcomes, the </w:t>
      </w:r>
      <w:r w:rsidR="00173705">
        <w:rPr>
          <w:rFonts w:asciiTheme="minorHAnsi" w:eastAsia="Calibri" w:hAnsiTheme="minorHAnsi" w:cstheme="minorHAnsi"/>
          <w:sz w:val="24"/>
          <w:szCs w:val="24"/>
          <w:lang w:eastAsia="en-US"/>
        </w:rPr>
        <w:t>School</w:t>
      </w:r>
      <w:r w:rsidRPr="00BC253E">
        <w:rPr>
          <w:rFonts w:asciiTheme="minorHAnsi" w:eastAsia="Calibri" w:hAnsiTheme="minorHAnsi" w:cstheme="minorHAnsi"/>
          <w:sz w:val="24"/>
          <w:szCs w:val="24"/>
          <w:lang w:eastAsia="en-US"/>
        </w:rPr>
        <w:t xml:space="preserve"> will meet with parents in person and discuss the report and the </w:t>
      </w:r>
      <w:r w:rsidR="00173705">
        <w:rPr>
          <w:rFonts w:asciiTheme="minorHAnsi" w:eastAsia="Calibri" w:hAnsiTheme="minorHAnsi" w:cstheme="minorHAnsi"/>
          <w:sz w:val="24"/>
          <w:szCs w:val="24"/>
          <w:lang w:eastAsia="en-US"/>
        </w:rPr>
        <w:t>School</w:t>
      </w:r>
      <w:r w:rsidRPr="00BC253E">
        <w:rPr>
          <w:rFonts w:asciiTheme="minorHAnsi" w:eastAsia="Calibri" w:hAnsiTheme="minorHAnsi" w:cstheme="minorHAnsi"/>
          <w:sz w:val="24"/>
          <w:szCs w:val="24"/>
          <w:lang w:eastAsia="en-US"/>
        </w:rPr>
        <w:t>’s conclusions on its findings.</w:t>
      </w:r>
    </w:p>
    <w:p w14:paraId="12BC840A" w14:textId="77777777" w:rsidR="000B4DEC" w:rsidRPr="00BC253E" w:rsidRDefault="000B4DEC"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The </w:t>
      </w:r>
      <w:r w:rsidR="00173705">
        <w:rPr>
          <w:rFonts w:asciiTheme="minorHAnsi" w:eastAsia="Calibri" w:hAnsiTheme="minorHAnsi" w:cstheme="minorHAnsi"/>
          <w:sz w:val="24"/>
          <w:szCs w:val="24"/>
          <w:lang w:eastAsia="en-US"/>
        </w:rPr>
        <w:t>School</w:t>
      </w:r>
      <w:r w:rsidRPr="00BC253E">
        <w:rPr>
          <w:rFonts w:asciiTheme="minorHAnsi" w:eastAsia="Calibri" w:hAnsiTheme="minorHAnsi" w:cstheme="minorHAnsi"/>
          <w:sz w:val="24"/>
          <w:szCs w:val="24"/>
          <w:lang w:eastAsia="en-US"/>
        </w:rPr>
        <w:t xml:space="preserve"> should maintain oversight over the </w:t>
      </w:r>
      <w:r w:rsidR="003E2B9F" w:rsidRPr="00BC253E">
        <w:rPr>
          <w:rFonts w:asciiTheme="minorHAnsi" w:eastAsia="Calibri" w:hAnsiTheme="minorHAnsi" w:cstheme="minorHAnsi"/>
          <w:sz w:val="24"/>
          <w:szCs w:val="24"/>
          <w:lang w:eastAsia="en-US"/>
        </w:rPr>
        <w:t xml:space="preserve">wave 3 </w:t>
      </w:r>
      <w:r w:rsidRPr="00BC253E">
        <w:rPr>
          <w:rFonts w:asciiTheme="minorHAnsi" w:eastAsia="Calibri" w:hAnsiTheme="minorHAnsi" w:cstheme="minorHAnsi"/>
          <w:sz w:val="24"/>
          <w:szCs w:val="24"/>
          <w:lang w:eastAsia="en-US"/>
        </w:rPr>
        <w:t xml:space="preserve">process and agree with the source of the external assessment. The credibility of the findings is key in ensuring the </w:t>
      </w:r>
      <w:r w:rsidR="00173705">
        <w:rPr>
          <w:rFonts w:asciiTheme="minorHAnsi" w:eastAsia="Calibri" w:hAnsiTheme="minorHAnsi" w:cstheme="minorHAnsi"/>
          <w:sz w:val="24"/>
          <w:szCs w:val="24"/>
          <w:lang w:eastAsia="en-US"/>
        </w:rPr>
        <w:t>School</w:t>
      </w:r>
      <w:r w:rsidRPr="00BC253E">
        <w:rPr>
          <w:rFonts w:asciiTheme="minorHAnsi" w:eastAsia="Calibri" w:hAnsiTheme="minorHAnsi" w:cstheme="minorHAnsi"/>
          <w:sz w:val="24"/>
          <w:szCs w:val="24"/>
          <w:lang w:eastAsia="en-US"/>
        </w:rPr>
        <w:t xml:space="preserve"> can </w:t>
      </w:r>
      <w:r w:rsidR="003E2B9F" w:rsidRPr="00BC253E">
        <w:rPr>
          <w:rFonts w:asciiTheme="minorHAnsi" w:eastAsia="Calibri" w:hAnsiTheme="minorHAnsi" w:cstheme="minorHAnsi"/>
          <w:sz w:val="24"/>
          <w:szCs w:val="24"/>
          <w:lang w:eastAsia="en-US"/>
        </w:rPr>
        <w:t>reach</w:t>
      </w:r>
      <w:r w:rsidRPr="00BC253E">
        <w:rPr>
          <w:rFonts w:asciiTheme="minorHAnsi" w:eastAsia="Calibri" w:hAnsiTheme="minorHAnsi" w:cstheme="minorHAnsi"/>
          <w:sz w:val="24"/>
          <w:szCs w:val="24"/>
          <w:lang w:eastAsia="en-US"/>
        </w:rPr>
        <w:t xml:space="preserve"> the correct </w:t>
      </w:r>
      <w:r w:rsidR="003E2B9F" w:rsidRPr="00BC253E">
        <w:rPr>
          <w:rFonts w:asciiTheme="minorHAnsi" w:eastAsia="Calibri" w:hAnsiTheme="minorHAnsi" w:cstheme="minorHAnsi"/>
          <w:sz w:val="24"/>
          <w:szCs w:val="24"/>
          <w:lang w:eastAsia="en-US"/>
        </w:rPr>
        <w:t>conclusion about its ability to provide the necessary enhanced provision</w:t>
      </w:r>
      <w:r w:rsidRPr="00BC253E">
        <w:rPr>
          <w:rFonts w:asciiTheme="minorHAnsi" w:eastAsia="Calibri" w:hAnsiTheme="minorHAnsi" w:cstheme="minorHAnsi"/>
          <w:sz w:val="24"/>
          <w:szCs w:val="24"/>
          <w:lang w:eastAsia="en-US"/>
        </w:rPr>
        <w:t>.</w:t>
      </w:r>
    </w:p>
    <w:p w14:paraId="65222EE6" w14:textId="77777777" w:rsidR="00DA7136" w:rsidRPr="00BC253E" w:rsidRDefault="00DA7136" w:rsidP="00BC253E">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Withdrawal</w:t>
      </w:r>
    </w:p>
    <w:p w14:paraId="6B6E2164" w14:textId="77777777" w:rsidR="003E2B9F" w:rsidRPr="00BC253E" w:rsidRDefault="00ED08B0" w:rsidP="00BC253E">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When requested by the </w:t>
      </w:r>
      <w:r w:rsidR="00173705">
        <w:rPr>
          <w:rFonts w:asciiTheme="minorHAnsi" w:eastAsia="Calibri" w:hAnsiTheme="minorHAnsi" w:cstheme="minorHAnsi"/>
          <w:sz w:val="24"/>
          <w:szCs w:val="24"/>
          <w:lang w:eastAsia="en-US"/>
        </w:rPr>
        <w:t>School</w:t>
      </w:r>
      <w:r>
        <w:rPr>
          <w:rFonts w:asciiTheme="minorHAnsi" w:eastAsia="Calibri" w:hAnsiTheme="minorHAnsi" w:cstheme="minorHAnsi"/>
          <w:sz w:val="24"/>
          <w:szCs w:val="24"/>
          <w:lang w:eastAsia="en-US"/>
        </w:rPr>
        <w:t>, i</w:t>
      </w:r>
      <w:r w:rsidR="003E2B9F" w:rsidRPr="00BC253E">
        <w:rPr>
          <w:rFonts w:asciiTheme="minorHAnsi" w:eastAsia="Calibri" w:hAnsiTheme="minorHAnsi" w:cstheme="minorHAnsi"/>
          <w:sz w:val="24"/>
          <w:szCs w:val="24"/>
          <w:lang w:eastAsia="en-US"/>
        </w:rPr>
        <w:t xml:space="preserve">t is not compulsory for parents to move to Wave 3 or pay for the proposed Enhanced Provision but, in refusing to do so, parents accept that their child will not access the curriculum at a level deemed satisfactory to all parties and the </w:t>
      </w:r>
      <w:r w:rsidR="00173705">
        <w:rPr>
          <w:rFonts w:asciiTheme="minorHAnsi" w:eastAsia="Calibri" w:hAnsiTheme="minorHAnsi" w:cstheme="minorHAnsi"/>
          <w:sz w:val="24"/>
          <w:szCs w:val="24"/>
          <w:lang w:eastAsia="en-US"/>
        </w:rPr>
        <w:t>School</w:t>
      </w:r>
      <w:r w:rsidR="003E2B9F" w:rsidRPr="00BC253E">
        <w:rPr>
          <w:rFonts w:asciiTheme="minorHAnsi" w:eastAsia="Calibri" w:hAnsiTheme="minorHAnsi" w:cstheme="minorHAnsi"/>
          <w:sz w:val="24"/>
          <w:szCs w:val="24"/>
          <w:lang w:eastAsia="en-US"/>
        </w:rPr>
        <w:t xml:space="preserve"> may then make the decision that they can no longer cater for their child’s needs and so will withdraw their child’s place at the </w:t>
      </w:r>
      <w:r w:rsidR="00173705">
        <w:rPr>
          <w:rFonts w:asciiTheme="minorHAnsi" w:eastAsia="Calibri" w:hAnsiTheme="minorHAnsi" w:cstheme="minorHAnsi"/>
          <w:sz w:val="24"/>
          <w:szCs w:val="24"/>
          <w:lang w:eastAsia="en-US"/>
        </w:rPr>
        <w:t>School</w:t>
      </w:r>
      <w:r w:rsidR="003E2B9F" w:rsidRPr="00BC253E">
        <w:rPr>
          <w:rFonts w:asciiTheme="minorHAnsi" w:eastAsia="Calibri" w:hAnsiTheme="minorHAnsi" w:cstheme="minorHAnsi"/>
          <w:sz w:val="24"/>
          <w:szCs w:val="24"/>
          <w:lang w:eastAsia="en-US"/>
        </w:rPr>
        <w:t>.</w:t>
      </w:r>
    </w:p>
    <w:p w14:paraId="7B03F27C" w14:textId="77777777" w:rsidR="00DA7136" w:rsidRPr="00BC253E" w:rsidRDefault="00A62C88"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In a case where the </w:t>
      </w:r>
      <w:r w:rsidR="00173705">
        <w:rPr>
          <w:rFonts w:asciiTheme="minorHAnsi" w:eastAsia="Calibri" w:hAnsiTheme="minorHAnsi" w:cstheme="minorHAnsi"/>
          <w:sz w:val="24"/>
          <w:szCs w:val="24"/>
          <w:lang w:eastAsia="en-US"/>
        </w:rPr>
        <w:t>School</w:t>
      </w:r>
      <w:r w:rsidRPr="00BC253E">
        <w:rPr>
          <w:rFonts w:asciiTheme="minorHAnsi" w:eastAsia="Calibri" w:hAnsiTheme="minorHAnsi" w:cstheme="minorHAnsi"/>
          <w:sz w:val="24"/>
          <w:szCs w:val="24"/>
          <w:lang w:eastAsia="en-US"/>
        </w:rPr>
        <w:t xml:space="preserve"> initially agrees to provide enhanced provision but</w:t>
      </w:r>
      <w:r w:rsidR="00DA7136" w:rsidRPr="00BC253E">
        <w:rPr>
          <w:rFonts w:asciiTheme="minorHAnsi" w:eastAsia="Calibri" w:hAnsiTheme="minorHAnsi" w:cstheme="minorHAnsi"/>
          <w:sz w:val="24"/>
          <w:szCs w:val="24"/>
          <w:lang w:eastAsia="en-US"/>
        </w:rPr>
        <w:t xml:space="preserve">, after all reasonable adjustments have been made or considered, the School feels that it is unable to accommodate a </w:t>
      </w:r>
      <w:r w:rsidR="003E2B9F" w:rsidRPr="00BC253E">
        <w:rPr>
          <w:rFonts w:asciiTheme="minorHAnsi" w:eastAsia="Calibri" w:hAnsiTheme="minorHAnsi" w:cstheme="minorHAnsi"/>
          <w:sz w:val="24"/>
          <w:szCs w:val="24"/>
          <w:lang w:eastAsia="en-US"/>
        </w:rPr>
        <w:t>SEN</w:t>
      </w:r>
      <w:r w:rsidR="00DA7136" w:rsidRPr="00BC253E">
        <w:rPr>
          <w:rFonts w:asciiTheme="minorHAnsi" w:eastAsia="Calibri" w:hAnsiTheme="minorHAnsi" w:cstheme="minorHAnsi"/>
          <w:sz w:val="24"/>
          <w:szCs w:val="24"/>
          <w:lang w:eastAsia="en-US"/>
        </w:rPr>
        <w:t xml:space="preserve"> pupil or meet their needs, the School may require parents, after appropriate consultation, to withdraw their child. Fees in lieu of notice will not be chargeable in these circumstances</w:t>
      </w:r>
      <w:r w:rsidRPr="00BC253E">
        <w:rPr>
          <w:rFonts w:asciiTheme="minorHAnsi" w:eastAsia="Calibri" w:hAnsiTheme="minorHAnsi" w:cstheme="minorHAnsi"/>
          <w:sz w:val="24"/>
          <w:szCs w:val="24"/>
          <w:lang w:eastAsia="en-US"/>
        </w:rPr>
        <w:t xml:space="preserve"> and the relevant deposit will be returned.</w:t>
      </w:r>
      <w:r w:rsidR="00DA7136" w:rsidRPr="00BC253E">
        <w:rPr>
          <w:rFonts w:asciiTheme="minorHAnsi" w:eastAsia="Calibri" w:hAnsiTheme="minorHAnsi" w:cstheme="minorHAnsi"/>
          <w:sz w:val="24"/>
          <w:szCs w:val="24"/>
          <w:lang w:eastAsia="en-US"/>
        </w:rPr>
        <w:t xml:space="preserve"> </w:t>
      </w:r>
    </w:p>
    <w:p w14:paraId="617A744F" w14:textId="77777777" w:rsidR="00DA7136" w:rsidRPr="00BC253E" w:rsidRDefault="00DA7136" w:rsidP="00BC253E">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Pupils with an Education Health Care Plan ('EHC Plan')</w:t>
      </w:r>
    </w:p>
    <w:p w14:paraId="31CCDEE1" w14:textId="77777777" w:rsidR="00DA7136" w:rsidRPr="00BC253E" w:rsidRDefault="00DA7136"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lastRenderedPageBreak/>
        <w:t>The needs of the majority of pupils with SEN will be met effectively through the School's SEN support. However, where the child or young person has not made expected progress despite the SEN support in place, parents and the School have the right to ask the Local Authority to make an assessment with a view to drawing up an EHC Plan for their child.  Parents are asked to consult with the School before exercising this right. The School will always consult with parents before exercising this right.</w:t>
      </w:r>
    </w:p>
    <w:p w14:paraId="1B8F31F6" w14:textId="77777777" w:rsidR="00DA7136" w:rsidRPr="00BC253E" w:rsidRDefault="00DA7136"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If the Local Authority refuses to make an assessment, parents have a right of appeal to the First-tier Tribunal (Health, Education and Social Care Chamber). The School does not have this right of appeal.</w:t>
      </w:r>
    </w:p>
    <w:p w14:paraId="5F7C6423" w14:textId="77777777" w:rsidR="00DA7136" w:rsidRPr="00BC253E" w:rsidRDefault="00DA7136"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Where a prospective pupil has an EHC Plan, the School will consult with the parents and the Local Authority (where appropriate) to ensure that the provision specified in the EHC Plan can be delivered by the School.   Any additional services that are needed to meet the requirements of the EHC Plan may need to be charged, either directly to the parent or to the Local Authority if the Local Authority is responsible for the fees and the School is named in the EHC Plan. In all other circumstances</w:t>
      </w:r>
      <w:r w:rsidR="004A173C" w:rsidRPr="00BC253E">
        <w:rPr>
          <w:rFonts w:asciiTheme="minorHAnsi" w:eastAsia="Calibri" w:hAnsiTheme="minorHAnsi" w:cstheme="minorHAnsi"/>
          <w:sz w:val="24"/>
          <w:szCs w:val="24"/>
          <w:lang w:eastAsia="en-US"/>
        </w:rPr>
        <w:t>,</w:t>
      </w:r>
      <w:r w:rsidRPr="00BC253E">
        <w:rPr>
          <w:rFonts w:asciiTheme="minorHAnsi" w:eastAsia="Calibri" w:hAnsiTheme="minorHAnsi" w:cstheme="minorHAnsi"/>
          <w:sz w:val="24"/>
          <w:szCs w:val="24"/>
          <w:lang w:eastAsia="en-US"/>
        </w:rPr>
        <w:t xml:space="preserve"> charges may be made directly to parents, subject to the School's obligations under the Equality Act 2010.  The School co-operates with the Local Authority to ensure that relevant annual reviews of EHC plans are carried out as required.</w:t>
      </w:r>
    </w:p>
    <w:p w14:paraId="421A6E47" w14:textId="77777777" w:rsidR="00ED7653" w:rsidRDefault="00ED7653" w:rsidP="00ED7653">
      <w:pPr>
        <w:rPr>
          <w:rFonts w:asciiTheme="minorHAnsi" w:eastAsia="Calibri" w:hAnsiTheme="minorHAnsi" w:cstheme="minorHAnsi"/>
          <w:b/>
          <w:color w:val="1C3660"/>
          <w:sz w:val="24"/>
          <w:szCs w:val="24"/>
          <w:lang w:eastAsia="en-US"/>
        </w:rPr>
      </w:pPr>
      <w:r>
        <w:rPr>
          <w:rFonts w:asciiTheme="minorHAnsi" w:eastAsia="Calibri" w:hAnsiTheme="minorHAnsi" w:cstheme="minorHAnsi"/>
          <w:b/>
          <w:color w:val="1C3660"/>
          <w:sz w:val="24"/>
          <w:szCs w:val="24"/>
          <w:lang w:eastAsia="en-US"/>
        </w:rPr>
        <w:t>Support for EAL (English as an Additional Language)</w:t>
      </w:r>
    </w:p>
    <w:p w14:paraId="0B057249" w14:textId="77777777" w:rsidR="00ED7653" w:rsidRDefault="00ED7653" w:rsidP="00ED7653">
      <w:pPr>
        <w:rPr>
          <w:rFonts w:asciiTheme="minorHAnsi" w:hAnsiTheme="minorHAnsi" w:cstheme="minorHAnsi"/>
          <w:sz w:val="24"/>
          <w:szCs w:val="24"/>
        </w:rPr>
      </w:pPr>
    </w:p>
    <w:p w14:paraId="6AFE21D9" w14:textId="77777777" w:rsidR="00ED7653" w:rsidRDefault="00ED7653" w:rsidP="00ED7653">
      <w:pPr>
        <w:rPr>
          <w:rFonts w:asciiTheme="minorHAnsi" w:hAnsiTheme="minorHAnsi" w:cstheme="minorHAnsi"/>
          <w:sz w:val="24"/>
          <w:szCs w:val="24"/>
        </w:rPr>
      </w:pPr>
      <w:r w:rsidRPr="00ED7653">
        <w:rPr>
          <w:rFonts w:asciiTheme="minorHAnsi" w:hAnsiTheme="minorHAnsi" w:cstheme="minorHAnsi"/>
          <w:sz w:val="24"/>
          <w:szCs w:val="24"/>
        </w:rPr>
        <w:t xml:space="preserve">The School is committed to making appropriate and inclusive provision for those pupils whose first language is not English </w:t>
      </w:r>
      <w:r w:rsidR="00E20BE5">
        <w:rPr>
          <w:rFonts w:asciiTheme="minorHAnsi" w:hAnsiTheme="minorHAnsi" w:cstheme="minorHAnsi"/>
          <w:sz w:val="24"/>
          <w:szCs w:val="24"/>
        </w:rPr>
        <w:t>(please refer to</w:t>
      </w:r>
      <w:r w:rsidRPr="00ED7653">
        <w:rPr>
          <w:rFonts w:asciiTheme="minorHAnsi" w:hAnsiTheme="minorHAnsi" w:cstheme="minorHAnsi"/>
          <w:sz w:val="24"/>
          <w:szCs w:val="24"/>
        </w:rPr>
        <w:t xml:space="preserve"> admissions policy</w:t>
      </w:r>
      <w:r w:rsidR="00E20BE5">
        <w:rPr>
          <w:rFonts w:asciiTheme="minorHAnsi" w:hAnsiTheme="minorHAnsi" w:cstheme="minorHAnsi"/>
          <w:sz w:val="24"/>
          <w:szCs w:val="24"/>
        </w:rPr>
        <w:t>).</w:t>
      </w:r>
      <w:r w:rsidRPr="00ED7653">
        <w:rPr>
          <w:rFonts w:asciiTheme="minorHAnsi" w:hAnsiTheme="minorHAnsi" w:cstheme="minorHAnsi"/>
          <w:sz w:val="24"/>
          <w:szCs w:val="24"/>
        </w:rPr>
        <w:t xml:space="preserve"> </w:t>
      </w:r>
    </w:p>
    <w:p w14:paraId="32657F0A" w14:textId="77777777" w:rsidR="00E20BE5" w:rsidRDefault="00E20BE5" w:rsidP="00ED7653">
      <w:pPr>
        <w:rPr>
          <w:rFonts w:asciiTheme="minorHAnsi" w:hAnsiTheme="minorHAnsi" w:cstheme="minorHAnsi"/>
          <w:sz w:val="24"/>
          <w:szCs w:val="24"/>
        </w:rPr>
      </w:pPr>
    </w:p>
    <w:p w14:paraId="7AC76A30" w14:textId="77777777" w:rsidR="00ED7653" w:rsidRDefault="00ED7653" w:rsidP="00ED7653">
      <w:pPr>
        <w:rPr>
          <w:rFonts w:asciiTheme="minorHAnsi" w:hAnsiTheme="minorHAnsi" w:cstheme="minorHAnsi"/>
          <w:sz w:val="24"/>
          <w:szCs w:val="24"/>
        </w:rPr>
      </w:pPr>
      <w:r w:rsidRPr="00ED7653">
        <w:rPr>
          <w:rFonts w:asciiTheme="minorHAnsi" w:hAnsiTheme="minorHAnsi" w:cstheme="minorHAnsi"/>
          <w:sz w:val="24"/>
          <w:szCs w:val="24"/>
        </w:rPr>
        <w:t xml:space="preserve">Alongside high-quality teaching from experienced and qualified professionals, the </w:t>
      </w:r>
      <w:r w:rsidR="00173705">
        <w:rPr>
          <w:rFonts w:asciiTheme="minorHAnsi" w:hAnsiTheme="minorHAnsi" w:cstheme="minorHAnsi"/>
          <w:sz w:val="24"/>
          <w:szCs w:val="24"/>
        </w:rPr>
        <w:t>School</w:t>
      </w:r>
      <w:r w:rsidRPr="00ED7653">
        <w:rPr>
          <w:rFonts w:asciiTheme="minorHAnsi" w:hAnsiTheme="minorHAnsi" w:cstheme="minorHAnsi"/>
          <w:sz w:val="24"/>
          <w:szCs w:val="24"/>
        </w:rPr>
        <w:t xml:space="preserve"> also supports fluency in English by providing a breadth of opportunities to communicate (verbally and in writing) and collaborate in the classroom, on the stage or on the sports field. </w:t>
      </w:r>
    </w:p>
    <w:p w14:paraId="4F419F2F" w14:textId="77777777" w:rsidR="00ED7653" w:rsidRPr="00ED7653" w:rsidRDefault="00ED7653" w:rsidP="00ED7653">
      <w:pPr>
        <w:rPr>
          <w:rFonts w:asciiTheme="minorHAnsi" w:hAnsiTheme="minorHAnsi" w:cstheme="minorHAnsi"/>
          <w:sz w:val="24"/>
          <w:szCs w:val="24"/>
        </w:rPr>
      </w:pPr>
    </w:p>
    <w:p w14:paraId="2384AFB5" w14:textId="77777777" w:rsidR="00ED7653" w:rsidRDefault="00ED7653" w:rsidP="00ED7653">
      <w:pPr>
        <w:rPr>
          <w:rFonts w:asciiTheme="minorHAnsi" w:hAnsiTheme="minorHAnsi" w:cstheme="minorHAnsi"/>
          <w:sz w:val="24"/>
          <w:szCs w:val="24"/>
        </w:rPr>
      </w:pPr>
      <w:r w:rsidRPr="00ED7653">
        <w:rPr>
          <w:rFonts w:asciiTheme="minorHAnsi" w:hAnsiTheme="minorHAnsi" w:cstheme="minorHAnsi"/>
          <w:sz w:val="24"/>
          <w:szCs w:val="24"/>
        </w:rPr>
        <w:t xml:space="preserve">The </w:t>
      </w:r>
      <w:r w:rsidR="00173705">
        <w:rPr>
          <w:rFonts w:asciiTheme="minorHAnsi" w:hAnsiTheme="minorHAnsi" w:cstheme="minorHAnsi"/>
          <w:sz w:val="24"/>
          <w:szCs w:val="24"/>
        </w:rPr>
        <w:t>School</w:t>
      </w:r>
      <w:r w:rsidRPr="00ED7653">
        <w:rPr>
          <w:rFonts w:asciiTheme="minorHAnsi" w:hAnsiTheme="minorHAnsi" w:cstheme="minorHAnsi"/>
          <w:sz w:val="24"/>
          <w:szCs w:val="24"/>
        </w:rPr>
        <w:t xml:space="preserve"> must be informed if a child requires EAL support at the point of admission. The </w:t>
      </w:r>
      <w:proofErr w:type="spellStart"/>
      <w:r w:rsidR="00E547F7">
        <w:rPr>
          <w:rFonts w:asciiTheme="minorHAnsi" w:hAnsiTheme="minorHAnsi" w:cstheme="minorHAnsi"/>
          <w:sz w:val="24"/>
          <w:szCs w:val="24"/>
        </w:rPr>
        <w:t>SENDco</w:t>
      </w:r>
      <w:proofErr w:type="spellEnd"/>
      <w:r w:rsidRPr="00ED7653">
        <w:rPr>
          <w:rFonts w:asciiTheme="minorHAnsi" w:hAnsiTheme="minorHAnsi" w:cstheme="minorHAnsi"/>
          <w:sz w:val="24"/>
          <w:szCs w:val="24"/>
        </w:rPr>
        <w:t xml:space="preserve"> will then assess the level of educational support needed and enter the child into wave 1, 2 or 3 of the </w:t>
      </w:r>
      <w:r w:rsidR="00173705">
        <w:rPr>
          <w:rFonts w:asciiTheme="minorHAnsi" w:hAnsiTheme="minorHAnsi" w:cstheme="minorHAnsi"/>
          <w:sz w:val="24"/>
          <w:szCs w:val="24"/>
        </w:rPr>
        <w:t>School</w:t>
      </w:r>
      <w:r w:rsidRPr="00ED7653">
        <w:rPr>
          <w:rFonts w:asciiTheme="minorHAnsi" w:hAnsiTheme="minorHAnsi" w:cstheme="minorHAnsi"/>
          <w:sz w:val="24"/>
          <w:szCs w:val="24"/>
        </w:rPr>
        <w:t>’s SEN provision.</w:t>
      </w:r>
    </w:p>
    <w:p w14:paraId="3455803B" w14:textId="77777777" w:rsidR="00ED7653" w:rsidRPr="00ED7653" w:rsidRDefault="00ED7653" w:rsidP="00ED7653">
      <w:pPr>
        <w:rPr>
          <w:rFonts w:asciiTheme="minorHAnsi" w:hAnsiTheme="minorHAnsi" w:cstheme="minorHAnsi"/>
          <w:sz w:val="24"/>
          <w:szCs w:val="24"/>
        </w:rPr>
      </w:pPr>
    </w:p>
    <w:p w14:paraId="4F252A3B" w14:textId="77777777" w:rsidR="00ED7653" w:rsidRDefault="00ED7653" w:rsidP="00ED7653">
      <w:pPr>
        <w:rPr>
          <w:rFonts w:asciiTheme="minorHAnsi" w:hAnsiTheme="minorHAnsi" w:cstheme="minorHAnsi"/>
          <w:sz w:val="24"/>
          <w:szCs w:val="24"/>
        </w:rPr>
      </w:pPr>
      <w:r w:rsidRPr="00ED7653">
        <w:rPr>
          <w:rFonts w:asciiTheme="minorHAnsi" w:hAnsiTheme="minorHAnsi" w:cstheme="minorHAnsi"/>
          <w:sz w:val="24"/>
          <w:szCs w:val="24"/>
        </w:rPr>
        <w:t xml:space="preserve">If </w:t>
      </w:r>
      <w:r w:rsidR="00ED08B0">
        <w:rPr>
          <w:rFonts w:asciiTheme="minorHAnsi" w:hAnsiTheme="minorHAnsi" w:cstheme="minorHAnsi"/>
          <w:sz w:val="24"/>
          <w:szCs w:val="24"/>
        </w:rPr>
        <w:t xml:space="preserve">an </w:t>
      </w:r>
      <w:r w:rsidRPr="00ED7653">
        <w:rPr>
          <w:rFonts w:asciiTheme="minorHAnsi" w:hAnsiTheme="minorHAnsi" w:cstheme="minorHAnsi"/>
          <w:sz w:val="24"/>
          <w:szCs w:val="24"/>
        </w:rPr>
        <w:t xml:space="preserve">assessment concludes that a child’s fluency level, coupled with quality first teaching, will allow them to access an age appropriate curriculum, then the child is placed on Wave 1 support (as outlined </w:t>
      </w:r>
      <w:r>
        <w:rPr>
          <w:rFonts w:asciiTheme="minorHAnsi" w:hAnsiTheme="minorHAnsi" w:cstheme="minorHAnsi"/>
          <w:sz w:val="24"/>
          <w:szCs w:val="24"/>
        </w:rPr>
        <w:t>above</w:t>
      </w:r>
      <w:r w:rsidRPr="00ED7653">
        <w:rPr>
          <w:rFonts w:asciiTheme="minorHAnsi" w:hAnsiTheme="minorHAnsi" w:cstheme="minorHAnsi"/>
          <w:sz w:val="24"/>
          <w:szCs w:val="24"/>
        </w:rPr>
        <w:t xml:space="preserve">). The </w:t>
      </w:r>
      <w:r w:rsidR="00173705">
        <w:rPr>
          <w:rFonts w:asciiTheme="minorHAnsi" w:hAnsiTheme="minorHAnsi" w:cstheme="minorHAnsi"/>
          <w:sz w:val="24"/>
          <w:szCs w:val="24"/>
        </w:rPr>
        <w:t>School</w:t>
      </w:r>
      <w:r w:rsidRPr="00ED7653">
        <w:rPr>
          <w:rFonts w:asciiTheme="minorHAnsi" w:hAnsiTheme="minorHAnsi" w:cstheme="minorHAnsi"/>
          <w:sz w:val="24"/>
          <w:szCs w:val="24"/>
        </w:rPr>
        <w:t xml:space="preserve">’s EAL register is updated regularly and includes all EAL children registered at the </w:t>
      </w:r>
      <w:r w:rsidR="00173705">
        <w:rPr>
          <w:rFonts w:asciiTheme="minorHAnsi" w:hAnsiTheme="minorHAnsi" w:cstheme="minorHAnsi"/>
          <w:sz w:val="24"/>
          <w:szCs w:val="24"/>
        </w:rPr>
        <w:t>School</w:t>
      </w:r>
      <w:r w:rsidRPr="00ED7653">
        <w:rPr>
          <w:rFonts w:asciiTheme="minorHAnsi" w:hAnsiTheme="minorHAnsi" w:cstheme="minorHAnsi"/>
          <w:sz w:val="24"/>
          <w:szCs w:val="24"/>
        </w:rPr>
        <w:t xml:space="preserve">, including those on Wave 1. The staff handbook gives guidance on how to support children with EAL. The </w:t>
      </w:r>
      <w:proofErr w:type="spellStart"/>
      <w:r w:rsidR="00E547F7">
        <w:rPr>
          <w:rFonts w:asciiTheme="minorHAnsi" w:hAnsiTheme="minorHAnsi" w:cstheme="minorHAnsi"/>
          <w:sz w:val="24"/>
          <w:szCs w:val="24"/>
        </w:rPr>
        <w:t>SENDco</w:t>
      </w:r>
      <w:proofErr w:type="spellEnd"/>
      <w:r w:rsidRPr="00ED7653">
        <w:rPr>
          <w:rFonts w:asciiTheme="minorHAnsi" w:hAnsiTheme="minorHAnsi" w:cstheme="minorHAnsi"/>
          <w:sz w:val="24"/>
          <w:szCs w:val="24"/>
        </w:rPr>
        <w:t xml:space="preserve"> is committed to keeping staff up to date with guidance on making lessons EAL inclusive, including in cases where EAL children present as completely fluent.</w:t>
      </w:r>
    </w:p>
    <w:p w14:paraId="5FD1E842" w14:textId="77777777" w:rsidR="00ED7653" w:rsidRPr="00ED7653" w:rsidRDefault="00ED7653" w:rsidP="00ED7653">
      <w:pPr>
        <w:rPr>
          <w:rFonts w:asciiTheme="minorHAnsi" w:hAnsiTheme="minorHAnsi" w:cstheme="minorHAnsi"/>
          <w:sz w:val="24"/>
          <w:szCs w:val="24"/>
        </w:rPr>
      </w:pPr>
    </w:p>
    <w:p w14:paraId="12C8091E" w14:textId="77777777" w:rsidR="00ED7653" w:rsidRDefault="00ED7653" w:rsidP="00ED7653">
      <w:pPr>
        <w:rPr>
          <w:rFonts w:asciiTheme="minorHAnsi" w:hAnsiTheme="minorHAnsi" w:cstheme="minorHAnsi"/>
          <w:sz w:val="24"/>
          <w:szCs w:val="24"/>
        </w:rPr>
      </w:pPr>
      <w:r w:rsidRPr="00ED7653">
        <w:rPr>
          <w:rFonts w:asciiTheme="minorHAnsi" w:hAnsiTheme="minorHAnsi" w:cstheme="minorHAnsi"/>
          <w:sz w:val="24"/>
          <w:szCs w:val="24"/>
        </w:rPr>
        <w:t xml:space="preserve">If a child’s fluency requires wave 2 or wave 3 support, the </w:t>
      </w:r>
      <w:r w:rsidR="00173705">
        <w:rPr>
          <w:rFonts w:asciiTheme="minorHAnsi" w:hAnsiTheme="minorHAnsi" w:cstheme="minorHAnsi"/>
          <w:sz w:val="24"/>
          <w:szCs w:val="24"/>
        </w:rPr>
        <w:t>School</w:t>
      </w:r>
      <w:r w:rsidR="00ED08B0">
        <w:rPr>
          <w:rFonts w:asciiTheme="minorHAnsi" w:hAnsiTheme="minorHAnsi" w:cstheme="minorHAnsi"/>
          <w:sz w:val="24"/>
          <w:szCs w:val="24"/>
        </w:rPr>
        <w:t xml:space="preserve"> will consult with parents and follow the process outlined above.</w:t>
      </w:r>
    </w:p>
    <w:p w14:paraId="1F126EE9" w14:textId="77777777" w:rsidR="00ED7653" w:rsidRPr="00ED7653" w:rsidRDefault="00ED7653" w:rsidP="00ED7653">
      <w:pPr>
        <w:rPr>
          <w:rFonts w:asciiTheme="minorHAnsi" w:hAnsiTheme="minorHAnsi" w:cstheme="minorHAnsi"/>
          <w:sz w:val="24"/>
          <w:szCs w:val="24"/>
        </w:rPr>
      </w:pPr>
    </w:p>
    <w:p w14:paraId="21359E2A" w14:textId="77777777" w:rsidR="00ED7653" w:rsidRDefault="00ED7653" w:rsidP="00ED7653">
      <w:r w:rsidRPr="00ED7653">
        <w:rPr>
          <w:rFonts w:asciiTheme="minorHAnsi" w:hAnsiTheme="minorHAnsi" w:cstheme="minorHAnsi"/>
          <w:sz w:val="24"/>
          <w:szCs w:val="24"/>
        </w:rPr>
        <w:lastRenderedPageBreak/>
        <w:t xml:space="preserve">The decision to enter an EAL child into wave 2 or wave 3 will depend on their level of fluency and the integrated </w:t>
      </w:r>
      <w:r w:rsidR="00173705">
        <w:rPr>
          <w:rFonts w:asciiTheme="minorHAnsi" w:hAnsiTheme="minorHAnsi" w:cstheme="minorHAnsi"/>
          <w:sz w:val="24"/>
          <w:szCs w:val="24"/>
        </w:rPr>
        <w:t>School</w:t>
      </w:r>
      <w:r w:rsidRPr="00ED7653">
        <w:rPr>
          <w:rFonts w:asciiTheme="minorHAnsi" w:hAnsiTheme="minorHAnsi" w:cstheme="minorHAnsi"/>
          <w:sz w:val="24"/>
          <w:szCs w:val="24"/>
        </w:rPr>
        <w:t xml:space="preserve"> support and home support available. In cases where enhanced support (wave 3) is needed, i.e. where a child needs an individualised curriculum or regular one to one support (which is deemed to be beyond the </w:t>
      </w:r>
      <w:r w:rsidR="00173705">
        <w:rPr>
          <w:rFonts w:asciiTheme="minorHAnsi" w:hAnsiTheme="minorHAnsi" w:cstheme="minorHAnsi"/>
          <w:sz w:val="24"/>
          <w:szCs w:val="24"/>
        </w:rPr>
        <w:t>School</w:t>
      </w:r>
      <w:r w:rsidRPr="00ED7653">
        <w:rPr>
          <w:rFonts w:asciiTheme="minorHAnsi" w:hAnsiTheme="minorHAnsi" w:cstheme="minorHAnsi"/>
          <w:sz w:val="24"/>
          <w:szCs w:val="24"/>
        </w:rPr>
        <w:t xml:space="preserve">’s integrated level of provision and home support), the </w:t>
      </w:r>
      <w:proofErr w:type="spellStart"/>
      <w:r w:rsidR="00E547F7">
        <w:rPr>
          <w:rFonts w:asciiTheme="minorHAnsi" w:hAnsiTheme="minorHAnsi" w:cstheme="minorHAnsi"/>
          <w:sz w:val="24"/>
          <w:szCs w:val="24"/>
        </w:rPr>
        <w:t>SENDco</w:t>
      </w:r>
      <w:proofErr w:type="spellEnd"/>
      <w:r w:rsidRPr="00ED7653">
        <w:rPr>
          <w:rFonts w:asciiTheme="minorHAnsi" w:hAnsiTheme="minorHAnsi" w:cstheme="minorHAnsi"/>
          <w:sz w:val="24"/>
          <w:szCs w:val="24"/>
        </w:rPr>
        <w:t>/Head will communicate this with parents immediately. In most cases, the parents will be expected to bear the cost of any enhanced support needed (e.g. daily fluency sessions or a personal learning assistant). As with other SEND, the need for wave 3 enhanced support is assessed on a termly basis as part of the ILP review.</w:t>
      </w:r>
      <w:r>
        <w:t xml:space="preserve"> </w:t>
      </w:r>
    </w:p>
    <w:p w14:paraId="2101699B" w14:textId="77777777" w:rsidR="004A173C" w:rsidRPr="00BC253E" w:rsidRDefault="004A173C" w:rsidP="00BC253E">
      <w:pPr>
        <w:spacing w:before="100" w:beforeAutospacing="1" w:after="100" w:afterAutospacing="1" w:line="240" w:lineRule="auto"/>
        <w:rPr>
          <w:rFonts w:asciiTheme="minorHAnsi" w:eastAsia="Calibri" w:hAnsiTheme="minorHAnsi" w:cstheme="minorHAnsi"/>
          <w:b/>
          <w:color w:val="1F4E79" w:themeColor="accent5" w:themeShade="80"/>
          <w:sz w:val="24"/>
          <w:szCs w:val="24"/>
          <w:lang w:eastAsia="en-US"/>
        </w:rPr>
      </w:pPr>
      <w:r w:rsidRPr="00BC253E">
        <w:rPr>
          <w:rFonts w:asciiTheme="minorHAnsi" w:eastAsia="Calibri" w:hAnsiTheme="minorHAnsi" w:cstheme="minorHAnsi"/>
          <w:b/>
          <w:color w:val="1F4E79" w:themeColor="accent5" w:themeShade="80"/>
          <w:sz w:val="24"/>
          <w:szCs w:val="24"/>
          <w:lang w:eastAsia="en-US"/>
        </w:rPr>
        <w:t>Early Years Provision </w:t>
      </w:r>
    </w:p>
    <w:p w14:paraId="4E3D2990" w14:textId="77777777" w:rsidR="004A173C" w:rsidRDefault="004A173C"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The School monitors progress of all pupils in the Early Years Foundation Stage ('EYFS').  The designated teacher responsible for coordinating SEN provision in the EYFS provision is </w:t>
      </w:r>
      <w:r w:rsidR="00F231FF" w:rsidRPr="00374B91">
        <w:rPr>
          <w:rFonts w:asciiTheme="minorHAnsi" w:eastAsia="Calibri" w:hAnsiTheme="minorHAnsi" w:cstheme="minorHAnsi"/>
          <w:sz w:val="24"/>
          <w:szCs w:val="24"/>
          <w:lang w:eastAsia="en-US"/>
        </w:rPr>
        <w:t xml:space="preserve">Mrs </w:t>
      </w:r>
      <w:r w:rsidR="006C7AC0" w:rsidRPr="00374B91">
        <w:rPr>
          <w:rFonts w:asciiTheme="minorHAnsi" w:eastAsia="Calibri" w:hAnsiTheme="minorHAnsi" w:cstheme="minorHAnsi"/>
          <w:sz w:val="24"/>
          <w:szCs w:val="24"/>
          <w:lang w:eastAsia="en-US"/>
        </w:rPr>
        <w:t>Cassie Hibberd (EYFS Coordinator)</w:t>
      </w:r>
      <w:r w:rsidRPr="00374B91">
        <w:rPr>
          <w:rFonts w:asciiTheme="minorHAnsi" w:eastAsia="Calibri" w:hAnsiTheme="minorHAnsi" w:cstheme="minorHAnsi"/>
          <w:sz w:val="24"/>
          <w:szCs w:val="24"/>
          <w:lang w:eastAsia="en-US"/>
        </w:rPr>
        <w:t xml:space="preserve">.  The child's </w:t>
      </w:r>
      <w:r w:rsidR="006C7AC0" w:rsidRPr="00374B91">
        <w:rPr>
          <w:rFonts w:asciiTheme="minorHAnsi" w:eastAsia="Calibri" w:hAnsiTheme="minorHAnsi" w:cstheme="minorHAnsi"/>
          <w:sz w:val="24"/>
          <w:szCs w:val="24"/>
          <w:lang w:eastAsia="en-US"/>
        </w:rPr>
        <w:t>class</w:t>
      </w:r>
      <w:r w:rsidRPr="00374B91">
        <w:rPr>
          <w:rFonts w:asciiTheme="minorHAnsi" w:eastAsia="Calibri" w:hAnsiTheme="minorHAnsi" w:cstheme="minorHAnsi"/>
          <w:sz w:val="24"/>
          <w:szCs w:val="24"/>
          <w:lang w:eastAsia="en-US"/>
        </w:rPr>
        <w:t xml:space="preserve"> teacher</w:t>
      </w:r>
      <w:r w:rsidR="00F231FF" w:rsidRPr="00374B91">
        <w:rPr>
          <w:rFonts w:asciiTheme="minorHAnsi" w:eastAsia="Calibri" w:hAnsiTheme="minorHAnsi" w:cstheme="minorHAnsi"/>
          <w:sz w:val="24"/>
          <w:szCs w:val="24"/>
          <w:lang w:eastAsia="en-US"/>
        </w:rPr>
        <w:t xml:space="preserve"> </w:t>
      </w:r>
      <w:r w:rsidRPr="00374B91">
        <w:rPr>
          <w:rFonts w:asciiTheme="minorHAnsi" w:eastAsia="Calibri" w:hAnsiTheme="minorHAnsi" w:cstheme="minorHAnsi"/>
          <w:sz w:val="24"/>
          <w:szCs w:val="24"/>
          <w:lang w:eastAsia="en-US"/>
        </w:rPr>
        <w:t xml:space="preserve">will discuss with parents </w:t>
      </w:r>
      <w:r w:rsidRPr="00BC253E">
        <w:rPr>
          <w:rFonts w:asciiTheme="minorHAnsi" w:eastAsia="Calibri" w:hAnsiTheme="minorHAnsi" w:cstheme="minorHAnsi"/>
          <w:sz w:val="24"/>
          <w:szCs w:val="24"/>
          <w:lang w:eastAsia="en-US"/>
        </w:rPr>
        <w:t>any concerns they may have about a pupil's needs and/or progress, in accordance with this policy.</w:t>
      </w:r>
      <w:r w:rsidR="00BE69F8">
        <w:rPr>
          <w:rFonts w:asciiTheme="minorHAnsi" w:eastAsia="Calibri" w:hAnsiTheme="minorHAnsi" w:cstheme="minorHAnsi"/>
          <w:sz w:val="24"/>
          <w:szCs w:val="24"/>
          <w:lang w:eastAsia="en-US"/>
        </w:rPr>
        <w:t xml:space="preserve"> </w:t>
      </w:r>
    </w:p>
    <w:p w14:paraId="1B705361" w14:textId="77777777" w:rsidR="006C7AC0" w:rsidRDefault="006C7AC0" w:rsidP="00BC253E">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Specifically, EYFS teachers will use their experience, expertise and knowledge of the early years’ milestones to discuss any developmental concerns with the </w:t>
      </w:r>
      <w:proofErr w:type="spellStart"/>
      <w:r>
        <w:rPr>
          <w:rFonts w:asciiTheme="minorHAnsi" w:eastAsia="Calibri" w:hAnsiTheme="minorHAnsi" w:cstheme="minorHAnsi"/>
          <w:sz w:val="24"/>
          <w:szCs w:val="24"/>
          <w:lang w:eastAsia="en-US"/>
        </w:rPr>
        <w:t>SENDco</w:t>
      </w:r>
      <w:proofErr w:type="spellEnd"/>
      <w:r>
        <w:rPr>
          <w:rFonts w:asciiTheme="minorHAnsi" w:eastAsia="Calibri" w:hAnsiTheme="minorHAnsi" w:cstheme="minorHAnsi"/>
          <w:sz w:val="24"/>
          <w:szCs w:val="24"/>
          <w:lang w:eastAsia="en-US"/>
        </w:rPr>
        <w:t xml:space="preserve"> and SLT and then flag with parents when agreed. </w:t>
      </w:r>
    </w:p>
    <w:p w14:paraId="3F3B7074" w14:textId="77777777" w:rsidR="00F22732" w:rsidRDefault="006C7AC0" w:rsidP="00BC253E">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Personal, social and emotional development is vital </w:t>
      </w:r>
      <w:r w:rsidR="00F22732">
        <w:rPr>
          <w:rFonts w:asciiTheme="minorHAnsi" w:eastAsia="Calibri" w:hAnsiTheme="minorHAnsi" w:cstheme="minorHAnsi"/>
          <w:sz w:val="24"/>
          <w:szCs w:val="24"/>
          <w:lang w:eastAsia="en-US"/>
        </w:rPr>
        <w:t>during early education</w:t>
      </w:r>
      <w:r>
        <w:rPr>
          <w:rFonts w:asciiTheme="minorHAnsi" w:eastAsia="Calibri" w:hAnsiTheme="minorHAnsi" w:cstheme="minorHAnsi"/>
          <w:sz w:val="24"/>
          <w:szCs w:val="24"/>
          <w:lang w:eastAsia="en-US"/>
        </w:rPr>
        <w:t xml:space="preserve">. </w:t>
      </w:r>
      <w:r w:rsidR="00F22732">
        <w:rPr>
          <w:rFonts w:asciiTheme="minorHAnsi" w:eastAsia="Calibri" w:hAnsiTheme="minorHAnsi" w:cstheme="minorHAnsi"/>
          <w:sz w:val="24"/>
          <w:szCs w:val="24"/>
          <w:lang w:eastAsia="en-US"/>
        </w:rPr>
        <w:t xml:space="preserve">Communication and Language and Physical Development are the keys to unlocking this PSE development in children. Consequently, the school’s policy is that we flag concerns relating to </w:t>
      </w:r>
      <w:r w:rsidR="00F22732">
        <w:rPr>
          <w:rFonts w:asciiTheme="minorHAnsi" w:eastAsia="Calibri" w:hAnsiTheme="minorHAnsi" w:cstheme="minorHAnsi"/>
          <w:b/>
          <w:sz w:val="24"/>
          <w:szCs w:val="24"/>
          <w:lang w:eastAsia="en-US"/>
        </w:rPr>
        <w:t xml:space="preserve">Speech and Language </w:t>
      </w:r>
      <w:r w:rsidR="00F22732">
        <w:rPr>
          <w:rFonts w:asciiTheme="minorHAnsi" w:eastAsia="Calibri" w:hAnsiTheme="minorHAnsi" w:cstheme="minorHAnsi"/>
          <w:sz w:val="24"/>
          <w:szCs w:val="24"/>
          <w:lang w:eastAsia="en-US"/>
        </w:rPr>
        <w:t xml:space="preserve">or </w:t>
      </w:r>
      <w:r w:rsidR="00F22732">
        <w:rPr>
          <w:rFonts w:asciiTheme="minorHAnsi" w:eastAsia="Calibri" w:hAnsiTheme="minorHAnsi" w:cstheme="minorHAnsi"/>
          <w:b/>
          <w:sz w:val="24"/>
          <w:szCs w:val="24"/>
          <w:lang w:eastAsia="en-US"/>
        </w:rPr>
        <w:t xml:space="preserve">Gross Motor Skills </w:t>
      </w:r>
      <w:r w:rsidR="00F22732">
        <w:rPr>
          <w:rFonts w:asciiTheme="minorHAnsi" w:eastAsia="Calibri" w:hAnsiTheme="minorHAnsi" w:cstheme="minorHAnsi"/>
          <w:sz w:val="24"/>
          <w:szCs w:val="24"/>
          <w:lang w:eastAsia="en-US"/>
        </w:rPr>
        <w:t xml:space="preserve">as soon as they become apparent. Parents will be encouraged to see their GP and book an appointment with a Speech and Language therapist or Occupational Therapist (or do so privately) to assess whether early intervention is necessary. </w:t>
      </w:r>
    </w:p>
    <w:p w14:paraId="6655DF2A" w14:textId="77777777" w:rsidR="006C7AC0" w:rsidRPr="00F22732" w:rsidRDefault="00F22732" w:rsidP="00BC253E">
      <w:pPr>
        <w:spacing w:before="100" w:beforeAutospacing="1" w:after="100" w:afterAutospacing="1"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The school will support parents with any programmes recommended by specialists. The decision to refer will be taken jointly by the class teacher, </w:t>
      </w:r>
      <w:proofErr w:type="spellStart"/>
      <w:r>
        <w:rPr>
          <w:rFonts w:asciiTheme="minorHAnsi" w:eastAsia="Calibri" w:hAnsiTheme="minorHAnsi" w:cstheme="minorHAnsi"/>
          <w:sz w:val="24"/>
          <w:szCs w:val="24"/>
          <w:lang w:eastAsia="en-US"/>
        </w:rPr>
        <w:t>SENDco</w:t>
      </w:r>
      <w:proofErr w:type="spellEnd"/>
      <w:r>
        <w:rPr>
          <w:rFonts w:asciiTheme="minorHAnsi" w:eastAsia="Calibri" w:hAnsiTheme="minorHAnsi" w:cstheme="minorHAnsi"/>
          <w:sz w:val="24"/>
          <w:szCs w:val="24"/>
          <w:lang w:eastAsia="en-US"/>
        </w:rPr>
        <w:t xml:space="preserve"> and parents and parents will be reassured that speech and language or physical development concerns are often developmental issues</w:t>
      </w:r>
      <w:r w:rsidR="00BE69F8">
        <w:rPr>
          <w:rFonts w:asciiTheme="minorHAnsi" w:eastAsia="Calibri" w:hAnsiTheme="minorHAnsi" w:cstheme="minorHAnsi"/>
          <w:sz w:val="24"/>
          <w:szCs w:val="24"/>
          <w:lang w:eastAsia="en-US"/>
        </w:rPr>
        <w:t xml:space="preserve">. However, if these issues persist (or become apparent) into key stage 1, then the School will consult with parents and usually move the child into the wave process of the school SEND provision. Speech and Language or gross motor difficulties can be pre-cursors to SEN such as dyslexia and dyspraxia. The EYFS department therefore maintain a separate SEND concern register and children only move on to the whole school SEN register in year 1. </w:t>
      </w:r>
    </w:p>
    <w:p w14:paraId="075F43F9" w14:textId="77777777" w:rsidR="00A62C88" w:rsidRPr="00BC253E" w:rsidRDefault="00A62C88" w:rsidP="00BC253E">
      <w:pPr>
        <w:spacing w:before="100" w:beforeAutospacing="1" w:after="100" w:afterAutospacing="1" w:line="240" w:lineRule="auto"/>
        <w:rPr>
          <w:rFonts w:asciiTheme="minorHAnsi" w:eastAsia="Calibri" w:hAnsiTheme="minorHAnsi" w:cstheme="minorHAnsi"/>
          <w:b/>
          <w:color w:val="1C3660"/>
          <w:sz w:val="24"/>
          <w:szCs w:val="24"/>
          <w:lang w:eastAsia="en-US"/>
        </w:rPr>
      </w:pPr>
      <w:r w:rsidRPr="00BC253E">
        <w:rPr>
          <w:rFonts w:asciiTheme="minorHAnsi" w:eastAsia="Calibri" w:hAnsiTheme="minorHAnsi" w:cstheme="minorHAnsi"/>
          <w:b/>
          <w:color w:val="1C3660"/>
          <w:sz w:val="24"/>
          <w:szCs w:val="24"/>
          <w:lang w:eastAsia="en-US"/>
        </w:rPr>
        <w:t>Entitlements to additional time and/or support in external assessments</w:t>
      </w:r>
    </w:p>
    <w:p w14:paraId="6CBF68A4" w14:textId="77777777" w:rsidR="00A62C88" w:rsidRPr="00BC253E" w:rsidRDefault="00A62C88" w:rsidP="00BC253E">
      <w:pPr>
        <w:spacing w:before="100" w:beforeAutospacing="1" w:after="100" w:afterAutospacing="1" w:line="240" w:lineRule="auto"/>
        <w:rPr>
          <w:rFonts w:asciiTheme="minorHAnsi" w:eastAsia="Calibri" w:hAnsiTheme="minorHAnsi" w:cstheme="minorHAnsi"/>
          <w:sz w:val="24"/>
          <w:szCs w:val="24"/>
          <w:lang w:eastAsia="en-US"/>
        </w:rPr>
      </w:pPr>
      <w:r w:rsidRPr="00BC253E">
        <w:rPr>
          <w:rFonts w:asciiTheme="minorHAnsi" w:eastAsia="Calibri" w:hAnsiTheme="minorHAnsi" w:cstheme="minorHAnsi"/>
          <w:sz w:val="24"/>
          <w:szCs w:val="24"/>
          <w:lang w:eastAsia="en-US"/>
        </w:rPr>
        <w:t xml:space="preserve">Children who have been diagnosed as having a learning difficulty may be entitled to support, such as additional time and/or modified provision, to complete external assessments. Parents should speak with </w:t>
      </w:r>
      <w:r w:rsidR="00F231FF" w:rsidRPr="00BC253E">
        <w:rPr>
          <w:rFonts w:asciiTheme="minorHAnsi" w:eastAsia="Calibri" w:hAnsiTheme="minorHAnsi" w:cstheme="minorHAnsi"/>
          <w:sz w:val="24"/>
          <w:szCs w:val="24"/>
          <w:lang w:eastAsia="en-US"/>
        </w:rPr>
        <w:t>the</w:t>
      </w:r>
      <w:r w:rsidRPr="00BC253E">
        <w:rPr>
          <w:rFonts w:asciiTheme="minorHAnsi" w:eastAsia="Calibri" w:hAnsiTheme="minorHAnsi" w:cstheme="minorHAnsi"/>
          <w:sz w:val="24"/>
          <w:szCs w:val="24"/>
          <w:lang w:eastAsia="en-US"/>
        </w:rPr>
        <w:t xml:space="preserve"> </w:t>
      </w:r>
      <w:proofErr w:type="spellStart"/>
      <w:r w:rsidR="00E547F7">
        <w:rPr>
          <w:rFonts w:asciiTheme="minorHAnsi" w:eastAsia="Calibri" w:hAnsiTheme="minorHAnsi" w:cstheme="minorHAnsi"/>
          <w:sz w:val="24"/>
          <w:szCs w:val="24"/>
          <w:lang w:eastAsia="en-US"/>
        </w:rPr>
        <w:t>SENDco</w:t>
      </w:r>
      <w:proofErr w:type="spellEnd"/>
      <w:r w:rsidR="00F231FF" w:rsidRPr="00BC253E">
        <w:rPr>
          <w:rFonts w:asciiTheme="minorHAnsi" w:eastAsia="Calibri" w:hAnsiTheme="minorHAnsi" w:cstheme="minorHAnsi"/>
          <w:sz w:val="24"/>
          <w:szCs w:val="24"/>
          <w:lang w:eastAsia="en-US"/>
        </w:rPr>
        <w:t xml:space="preserve"> </w:t>
      </w:r>
      <w:r w:rsidRPr="00BC253E">
        <w:rPr>
          <w:rFonts w:asciiTheme="minorHAnsi" w:eastAsia="Calibri" w:hAnsiTheme="minorHAnsi" w:cstheme="minorHAnsi"/>
          <w:sz w:val="24"/>
          <w:szCs w:val="24"/>
          <w:lang w:eastAsia="en-US"/>
        </w:rPr>
        <w:t xml:space="preserve">with regard to any application for additional support as soon as reasonably practicable. The </w:t>
      </w:r>
      <w:proofErr w:type="spellStart"/>
      <w:r w:rsidR="00E547F7">
        <w:rPr>
          <w:rFonts w:asciiTheme="minorHAnsi" w:eastAsia="Calibri" w:hAnsiTheme="minorHAnsi" w:cstheme="minorHAnsi"/>
          <w:sz w:val="24"/>
          <w:szCs w:val="24"/>
          <w:lang w:eastAsia="en-US"/>
        </w:rPr>
        <w:t>SENDco</w:t>
      </w:r>
      <w:proofErr w:type="spellEnd"/>
      <w:r w:rsidRPr="00BC253E">
        <w:rPr>
          <w:rFonts w:asciiTheme="minorHAnsi" w:eastAsia="Calibri" w:hAnsiTheme="minorHAnsi" w:cstheme="minorHAnsi"/>
          <w:sz w:val="24"/>
          <w:szCs w:val="24"/>
          <w:lang w:eastAsia="en-US"/>
        </w:rPr>
        <w:t xml:space="preserve"> will process applications for appropriate examination </w:t>
      </w:r>
      <w:r w:rsidR="00F231FF" w:rsidRPr="00BC253E">
        <w:rPr>
          <w:rFonts w:asciiTheme="minorHAnsi" w:eastAsia="Calibri" w:hAnsiTheme="minorHAnsi" w:cstheme="minorHAnsi"/>
          <w:sz w:val="24"/>
          <w:szCs w:val="24"/>
          <w:lang w:eastAsia="en-US"/>
        </w:rPr>
        <w:t>access in</w:t>
      </w:r>
      <w:r w:rsidRPr="00BC253E">
        <w:rPr>
          <w:rFonts w:asciiTheme="minorHAnsi" w:eastAsia="Calibri" w:hAnsiTheme="minorHAnsi" w:cstheme="minorHAnsi"/>
          <w:sz w:val="24"/>
          <w:szCs w:val="24"/>
          <w:lang w:eastAsia="en-US"/>
        </w:rPr>
        <w:t xml:space="preserve"> conjunction with the child's form teacher and Head</w:t>
      </w:r>
      <w:r w:rsidR="00F231FF" w:rsidRPr="00BC253E">
        <w:rPr>
          <w:rFonts w:asciiTheme="minorHAnsi" w:eastAsia="Calibri" w:hAnsiTheme="minorHAnsi" w:cstheme="minorHAnsi"/>
          <w:sz w:val="24"/>
          <w:szCs w:val="24"/>
          <w:lang w:eastAsia="en-US"/>
        </w:rPr>
        <w:t>.</w:t>
      </w:r>
    </w:p>
    <w:p w14:paraId="061E5CD5" w14:textId="77777777" w:rsidR="00A22434" w:rsidRPr="00BE69F8" w:rsidRDefault="00A22434" w:rsidP="00BC253E">
      <w:pPr>
        <w:spacing w:before="100" w:beforeAutospacing="1" w:after="100" w:afterAutospacing="1" w:line="240" w:lineRule="auto"/>
        <w:rPr>
          <w:rFonts w:asciiTheme="minorHAnsi" w:eastAsia="Calibri" w:hAnsiTheme="minorHAnsi" w:cstheme="minorHAnsi"/>
          <w:b/>
          <w:sz w:val="24"/>
          <w:szCs w:val="24"/>
          <w:lang w:eastAsia="en-US"/>
        </w:rPr>
      </w:pPr>
      <w:r w:rsidRPr="00BE69F8">
        <w:rPr>
          <w:rFonts w:asciiTheme="minorHAnsi" w:eastAsia="Calibri" w:hAnsiTheme="minorHAnsi" w:cstheme="minorHAnsi"/>
          <w:b/>
          <w:sz w:val="24"/>
          <w:szCs w:val="24"/>
          <w:lang w:eastAsia="en-US"/>
        </w:rPr>
        <w:lastRenderedPageBreak/>
        <w:t xml:space="preserve">Recording progress of pupils with SEND </w:t>
      </w:r>
      <w:r w:rsidR="00BE69F8">
        <w:rPr>
          <w:rFonts w:asciiTheme="minorHAnsi" w:eastAsia="Calibri" w:hAnsiTheme="minorHAnsi" w:cstheme="minorHAnsi"/>
          <w:b/>
          <w:sz w:val="24"/>
          <w:szCs w:val="24"/>
          <w:lang w:eastAsia="en-US"/>
        </w:rPr>
        <w:t xml:space="preserve">(see </w:t>
      </w:r>
      <w:r w:rsidRPr="00BE69F8">
        <w:rPr>
          <w:rFonts w:asciiTheme="minorHAnsi" w:eastAsia="Calibri" w:hAnsiTheme="minorHAnsi" w:cstheme="minorHAnsi"/>
          <w:b/>
          <w:sz w:val="24"/>
          <w:szCs w:val="24"/>
          <w:lang w:eastAsia="en-US"/>
        </w:rPr>
        <w:t xml:space="preserve">relevant SEN documents as </w:t>
      </w:r>
      <w:r w:rsidR="00F231FF" w:rsidRPr="00BE69F8">
        <w:rPr>
          <w:rFonts w:asciiTheme="minorHAnsi" w:eastAsia="Calibri" w:hAnsiTheme="minorHAnsi" w:cstheme="minorHAnsi"/>
          <w:b/>
          <w:sz w:val="24"/>
          <w:szCs w:val="24"/>
          <w:lang w:eastAsia="en-US"/>
        </w:rPr>
        <w:t>appendices</w:t>
      </w:r>
      <w:r w:rsidRPr="00BE69F8">
        <w:rPr>
          <w:rFonts w:asciiTheme="minorHAnsi" w:eastAsia="Calibri" w:hAnsiTheme="minorHAnsi" w:cstheme="minorHAnsi"/>
          <w:b/>
          <w:sz w:val="24"/>
          <w:szCs w:val="24"/>
          <w:lang w:eastAsia="en-US"/>
        </w:rPr>
        <w:t xml:space="preserve"> to this policy</w:t>
      </w:r>
      <w:r w:rsidR="00BE69F8">
        <w:rPr>
          <w:rFonts w:asciiTheme="minorHAnsi" w:eastAsia="Calibri" w:hAnsiTheme="minorHAnsi" w:cstheme="minorHAnsi"/>
          <w:b/>
          <w:sz w:val="24"/>
          <w:szCs w:val="24"/>
          <w:lang w:eastAsia="en-US"/>
        </w:rPr>
        <w:t>)</w:t>
      </w:r>
      <w:r w:rsidRPr="00BE69F8">
        <w:rPr>
          <w:rFonts w:asciiTheme="minorHAnsi" w:eastAsia="Calibri" w:hAnsiTheme="minorHAnsi" w:cstheme="minorHAnsi"/>
          <w:b/>
          <w:sz w:val="24"/>
          <w:szCs w:val="24"/>
          <w:lang w:eastAsia="en-US"/>
        </w:rPr>
        <w:t xml:space="preserve"> </w:t>
      </w:r>
    </w:p>
    <w:p w14:paraId="55DC1797" w14:textId="77777777" w:rsidR="00A22434" w:rsidRPr="00BE69F8" w:rsidRDefault="00A22434" w:rsidP="00BC253E">
      <w:pPr>
        <w:pStyle w:val="ListParagraph"/>
        <w:numPr>
          <w:ilvl w:val="0"/>
          <w:numId w:val="13"/>
        </w:numPr>
        <w:spacing w:after="160" w:line="240" w:lineRule="auto"/>
        <w:rPr>
          <w:rFonts w:asciiTheme="minorHAnsi" w:hAnsiTheme="minorHAnsi" w:cstheme="minorHAnsi"/>
          <w:sz w:val="24"/>
          <w:szCs w:val="24"/>
          <w:lang w:val="en-US"/>
        </w:rPr>
      </w:pPr>
      <w:r w:rsidRPr="00BE69F8">
        <w:rPr>
          <w:rFonts w:asciiTheme="minorHAnsi" w:hAnsiTheme="minorHAnsi" w:cstheme="minorHAnsi"/>
          <w:sz w:val="24"/>
          <w:szCs w:val="24"/>
          <w:lang w:val="en-US"/>
        </w:rPr>
        <w:t>Cause for concern form</w:t>
      </w:r>
    </w:p>
    <w:p w14:paraId="7781EF3E" w14:textId="77777777" w:rsidR="00A22434" w:rsidRPr="00BE69F8" w:rsidRDefault="00A22434" w:rsidP="00BC253E">
      <w:pPr>
        <w:pStyle w:val="ListParagraph"/>
        <w:numPr>
          <w:ilvl w:val="0"/>
          <w:numId w:val="13"/>
        </w:numPr>
        <w:spacing w:after="160" w:line="240" w:lineRule="auto"/>
        <w:rPr>
          <w:rFonts w:asciiTheme="minorHAnsi" w:hAnsiTheme="minorHAnsi" w:cstheme="minorHAnsi"/>
          <w:sz w:val="24"/>
          <w:szCs w:val="24"/>
          <w:lang w:val="en-US"/>
        </w:rPr>
      </w:pPr>
      <w:r w:rsidRPr="00BE69F8">
        <w:rPr>
          <w:rFonts w:asciiTheme="minorHAnsi" w:hAnsiTheme="minorHAnsi" w:cstheme="minorHAnsi"/>
          <w:sz w:val="24"/>
          <w:szCs w:val="24"/>
          <w:lang w:val="en-US"/>
        </w:rPr>
        <w:t>Provision map</w:t>
      </w:r>
    </w:p>
    <w:p w14:paraId="4EC4133C" w14:textId="77777777" w:rsidR="00A22434" w:rsidRPr="00BE69F8" w:rsidRDefault="00A22434" w:rsidP="00BC253E">
      <w:pPr>
        <w:pStyle w:val="ListParagraph"/>
        <w:numPr>
          <w:ilvl w:val="0"/>
          <w:numId w:val="13"/>
        </w:numPr>
        <w:spacing w:after="160" w:line="240" w:lineRule="auto"/>
        <w:rPr>
          <w:rFonts w:asciiTheme="minorHAnsi" w:hAnsiTheme="minorHAnsi" w:cstheme="minorHAnsi"/>
          <w:sz w:val="24"/>
          <w:szCs w:val="24"/>
          <w:lang w:val="en-US"/>
        </w:rPr>
      </w:pPr>
      <w:r w:rsidRPr="00BE69F8">
        <w:rPr>
          <w:rFonts w:asciiTheme="minorHAnsi" w:hAnsiTheme="minorHAnsi" w:cstheme="minorHAnsi"/>
          <w:sz w:val="24"/>
          <w:szCs w:val="24"/>
          <w:lang w:val="en-US"/>
        </w:rPr>
        <w:t>SEN education plan</w:t>
      </w:r>
      <w:r w:rsidR="0060138A" w:rsidRPr="00BE69F8">
        <w:rPr>
          <w:rFonts w:asciiTheme="minorHAnsi" w:hAnsiTheme="minorHAnsi" w:cstheme="minorHAnsi"/>
          <w:sz w:val="24"/>
          <w:szCs w:val="24"/>
          <w:lang w:val="en-US"/>
        </w:rPr>
        <w:t xml:space="preserve"> (Assess, Plan, Do, Review model)</w:t>
      </w:r>
    </w:p>
    <w:p w14:paraId="5322CC6C" w14:textId="77777777" w:rsidR="00A22434" w:rsidRPr="00BE69F8" w:rsidRDefault="00A22434" w:rsidP="00BC253E">
      <w:pPr>
        <w:pStyle w:val="ListParagraph"/>
        <w:numPr>
          <w:ilvl w:val="0"/>
          <w:numId w:val="13"/>
        </w:numPr>
        <w:spacing w:after="160" w:line="240" w:lineRule="auto"/>
        <w:rPr>
          <w:rFonts w:asciiTheme="minorHAnsi" w:hAnsiTheme="minorHAnsi" w:cstheme="minorHAnsi"/>
          <w:sz w:val="24"/>
          <w:szCs w:val="24"/>
          <w:lang w:val="en-US"/>
        </w:rPr>
      </w:pPr>
      <w:r w:rsidRPr="00BE69F8">
        <w:rPr>
          <w:rFonts w:asciiTheme="minorHAnsi" w:hAnsiTheme="minorHAnsi" w:cstheme="minorHAnsi"/>
          <w:sz w:val="24"/>
          <w:szCs w:val="24"/>
          <w:lang w:val="en-US"/>
        </w:rPr>
        <w:t>Pupil passport</w:t>
      </w:r>
    </w:p>
    <w:p w14:paraId="79092D16" w14:textId="77777777" w:rsidR="00A22434" w:rsidRPr="00BE69F8" w:rsidRDefault="00A22434" w:rsidP="00BC253E">
      <w:pPr>
        <w:pStyle w:val="ListParagraph"/>
        <w:numPr>
          <w:ilvl w:val="0"/>
          <w:numId w:val="13"/>
        </w:numPr>
        <w:spacing w:after="160" w:line="240" w:lineRule="auto"/>
        <w:rPr>
          <w:rFonts w:asciiTheme="minorHAnsi" w:hAnsiTheme="minorHAnsi" w:cstheme="minorHAnsi"/>
          <w:sz w:val="24"/>
          <w:szCs w:val="24"/>
          <w:lang w:val="en-US"/>
        </w:rPr>
      </w:pPr>
      <w:r w:rsidRPr="00BE69F8">
        <w:rPr>
          <w:rFonts w:asciiTheme="minorHAnsi" w:hAnsiTheme="minorHAnsi" w:cstheme="minorHAnsi"/>
          <w:sz w:val="24"/>
          <w:szCs w:val="24"/>
          <w:lang w:val="en-US"/>
        </w:rPr>
        <w:t>SEN register</w:t>
      </w:r>
    </w:p>
    <w:p w14:paraId="7013ADBC" w14:textId="77777777" w:rsidR="00A22434" w:rsidRPr="00BE69F8" w:rsidRDefault="00A22434" w:rsidP="00BC253E">
      <w:pPr>
        <w:pStyle w:val="ListParagraph"/>
        <w:numPr>
          <w:ilvl w:val="0"/>
          <w:numId w:val="13"/>
        </w:numPr>
        <w:spacing w:after="160" w:line="240" w:lineRule="auto"/>
        <w:rPr>
          <w:rFonts w:asciiTheme="minorHAnsi" w:hAnsiTheme="minorHAnsi" w:cstheme="minorHAnsi"/>
          <w:sz w:val="24"/>
          <w:szCs w:val="24"/>
          <w:lang w:val="en-US"/>
        </w:rPr>
      </w:pPr>
      <w:r w:rsidRPr="00BE69F8">
        <w:rPr>
          <w:rFonts w:asciiTheme="minorHAnsi" w:hAnsiTheme="minorHAnsi" w:cstheme="minorHAnsi"/>
          <w:sz w:val="24"/>
          <w:szCs w:val="24"/>
          <w:lang w:val="en-US"/>
        </w:rPr>
        <w:t>Enhanced Provision Proposal</w:t>
      </w:r>
    </w:p>
    <w:p w14:paraId="46198674" w14:textId="10FFA19D" w:rsidR="00A82BCC" w:rsidRPr="00BC253E" w:rsidRDefault="00A82BCC" w:rsidP="00BC253E">
      <w:pPr>
        <w:pStyle w:val="PlainText1"/>
        <w:spacing w:line="240" w:lineRule="auto"/>
        <w:rPr>
          <w:rFonts w:asciiTheme="minorHAnsi" w:hAnsiTheme="minorHAnsi" w:cstheme="minorHAnsi"/>
          <w:sz w:val="24"/>
          <w:szCs w:val="24"/>
        </w:rPr>
      </w:pPr>
      <w:bookmarkStart w:id="0" w:name="_GoBack"/>
      <w:bookmarkEnd w:id="0"/>
    </w:p>
    <w:sectPr w:rsidR="00A82BCC" w:rsidRPr="00BC2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FF4"/>
    <w:multiLevelType w:val="hybridMultilevel"/>
    <w:tmpl w:val="BFEA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C7B0D"/>
    <w:multiLevelType w:val="hybridMultilevel"/>
    <w:tmpl w:val="E5DC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22F10"/>
    <w:multiLevelType w:val="multilevel"/>
    <w:tmpl w:val="48D8D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92267"/>
    <w:multiLevelType w:val="multilevel"/>
    <w:tmpl w:val="F2DE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2624A"/>
    <w:multiLevelType w:val="hybridMultilevel"/>
    <w:tmpl w:val="F4ECC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17D58"/>
    <w:multiLevelType w:val="multilevel"/>
    <w:tmpl w:val="D4F44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C752F"/>
    <w:multiLevelType w:val="hybridMultilevel"/>
    <w:tmpl w:val="B0762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731C1"/>
    <w:multiLevelType w:val="multilevel"/>
    <w:tmpl w:val="E0B65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D6D95"/>
    <w:multiLevelType w:val="multilevel"/>
    <w:tmpl w:val="57328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213C2"/>
    <w:multiLevelType w:val="multilevel"/>
    <w:tmpl w:val="46661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40EDF"/>
    <w:multiLevelType w:val="multilevel"/>
    <w:tmpl w:val="75B07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F13A20"/>
    <w:multiLevelType w:val="multilevel"/>
    <w:tmpl w:val="1CA0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55A45"/>
    <w:multiLevelType w:val="hybridMultilevel"/>
    <w:tmpl w:val="952A0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56ED3"/>
    <w:multiLevelType w:val="hybridMultilevel"/>
    <w:tmpl w:val="B62A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22A65"/>
    <w:multiLevelType w:val="multilevel"/>
    <w:tmpl w:val="517A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C5F9C"/>
    <w:multiLevelType w:val="multilevel"/>
    <w:tmpl w:val="52781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618E8"/>
    <w:multiLevelType w:val="multilevel"/>
    <w:tmpl w:val="87043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16"/>
  </w:num>
  <w:num w:numId="5">
    <w:abstractNumId w:val="9"/>
  </w:num>
  <w:num w:numId="6">
    <w:abstractNumId w:val="14"/>
  </w:num>
  <w:num w:numId="7">
    <w:abstractNumId w:val="15"/>
  </w:num>
  <w:num w:numId="8">
    <w:abstractNumId w:val="7"/>
  </w:num>
  <w:num w:numId="9">
    <w:abstractNumId w:val="2"/>
  </w:num>
  <w:num w:numId="10">
    <w:abstractNumId w:val="8"/>
  </w:num>
  <w:num w:numId="11">
    <w:abstractNumId w:val="0"/>
  </w:num>
  <w:num w:numId="12">
    <w:abstractNumId w:val="4"/>
  </w:num>
  <w:num w:numId="13">
    <w:abstractNumId w:val="13"/>
  </w:num>
  <w:num w:numId="14">
    <w:abstractNumId w:val="6"/>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E9"/>
    <w:rsid w:val="00046906"/>
    <w:rsid w:val="0005119F"/>
    <w:rsid w:val="0007621F"/>
    <w:rsid w:val="000B0FBF"/>
    <w:rsid w:val="000B1986"/>
    <w:rsid w:val="000B4DEC"/>
    <w:rsid w:val="00104A1C"/>
    <w:rsid w:val="001207CA"/>
    <w:rsid w:val="00132ADE"/>
    <w:rsid w:val="00173705"/>
    <w:rsid w:val="00192FB3"/>
    <w:rsid w:val="00193E4C"/>
    <w:rsid w:val="001A502C"/>
    <w:rsid w:val="001E3605"/>
    <w:rsid w:val="001F3787"/>
    <w:rsid w:val="00202B0F"/>
    <w:rsid w:val="00207C54"/>
    <w:rsid w:val="00234B6E"/>
    <w:rsid w:val="00255E61"/>
    <w:rsid w:val="00290ADC"/>
    <w:rsid w:val="00292C80"/>
    <w:rsid w:val="002B0C3F"/>
    <w:rsid w:val="002D47D5"/>
    <w:rsid w:val="002F2DD7"/>
    <w:rsid w:val="003412B9"/>
    <w:rsid w:val="00356E73"/>
    <w:rsid w:val="00371A7B"/>
    <w:rsid w:val="00374B91"/>
    <w:rsid w:val="00375E05"/>
    <w:rsid w:val="003B6231"/>
    <w:rsid w:val="003E2B9F"/>
    <w:rsid w:val="00405A5D"/>
    <w:rsid w:val="00415B2C"/>
    <w:rsid w:val="00424B70"/>
    <w:rsid w:val="00474E4E"/>
    <w:rsid w:val="004A173C"/>
    <w:rsid w:val="004D4EE9"/>
    <w:rsid w:val="00501C41"/>
    <w:rsid w:val="00514282"/>
    <w:rsid w:val="005863C0"/>
    <w:rsid w:val="00594DCF"/>
    <w:rsid w:val="005D4BEF"/>
    <w:rsid w:val="005D4D8C"/>
    <w:rsid w:val="0060138A"/>
    <w:rsid w:val="006107CB"/>
    <w:rsid w:val="006815B7"/>
    <w:rsid w:val="00697C7E"/>
    <w:rsid w:val="006A1052"/>
    <w:rsid w:val="006B07E6"/>
    <w:rsid w:val="006C7AC0"/>
    <w:rsid w:val="0071373D"/>
    <w:rsid w:val="00725DB5"/>
    <w:rsid w:val="00725E5B"/>
    <w:rsid w:val="00757606"/>
    <w:rsid w:val="007758D8"/>
    <w:rsid w:val="007B0EF1"/>
    <w:rsid w:val="007C72CB"/>
    <w:rsid w:val="007F1674"/>
    <w:rsid w:val="00813A4C"/>
    <w:rsid w:val="0082752E"/>
    <w:rsid w:val="008A727F"/>
    <w:rsid w:val="008B4607"/>
    <w:rsid w:val="008D0A40"/>
    <w:rsid w:val="008F13E6"/>
    <w:rsid w:val="00936757"/>
    <w:rsid w:val="00946AB3"/>
    <w:rsid w:val="0096669E"/>
    <w:rsid w:val="009A25C6"/>
    <w:rsid w:val="009A2A90"/>
    <w:rsid w:val="009E724D"/>
    <w:rsid w:val="00A16CDE"/>
    <w:rsid w:val="00A20A76"/>
    <w:rsid w:val="00A22434"/>
    <w:rsid w:val="00A62C88"/>
    <w:rsid w:val="00A82BCC"/>
    <w:rsid w:val="00AA2997"/>
    <w:rsid w:val="00AC1350"/>
    <w:rsid w:val="00AC2FFD"/>
    <w:rsid w:val="00B00903"/>
    <w:rsid w:val="00B00C69"/>
    <w:rsid w:val="00B022CC"/>
    <w:rsid w:val="00B55D74"/>
    <w:rsid w:val="00B56090"/>
    <w:rsid w:val="00B61515"/>
    <w:rsid w:val="00BC253E"/>
    <w:rsid w:val="00BD43DE"/>
    <w:rsid w:val="00BE3813"/>
    <w:rsid w:val="00BE69F8"/>
    <w:rsid w:val="00C429B9"/>
    <w:rsid w:val="00C547FA"/>
    <w:rsid w:val="00C70D75"/>
    <w:rsid w:val="00C85FD5"/>
    <w:rsid w:val="00C92952"/>
    <w:rsid w:val="00CC4248"/>
    <w:rsid w:val="00CE53D5"/>
    <w:rsid w:val="00D01302"/>
    <w:rsid w:val="00D17F50"/>
    <w:rsid w:val="00D62380"/>
    <w:rsid w:val="00D63F24"/>
    <w:rsid w:val="00D92DBF"/>
    <w:rsid w:val="00D95B28"/>
    <w:rsid w:val="00DA50F9"/>
    <w:rsid w:val="00DA7136"/>
    <w:rsid w:val="00DF181C"/>
    <w:rsid w:val="00E20BE5"/>
    <w:rsid w:val="00E26205"/>
    <w:rsid w:val="00E547F7"/>
    <w:rsid w:val="00E6304B"/>
    <w:rsid w:val="00ED08B0"/>
    <w:rsid w:val="00ED7653"/>
    <w:rsid w:val="00EE0897"/>
    <w:rsid w:val="00EF72ED"/>
    <w:rsid w:val="00F0758E"/>
    <w:rsid w:val="00F22732"/>
    <w:rsid w:val="00F231FF"/>
    <w:rsid w:val="00F27A69"/>
    <w:rsid w:val="00F469EE"/>
    <w:rsid w:val="00F81673"/>
    <w:rsid w:val="00FB503B"/>
    <w:rsid w:val="00FB61E0"/>
    <w:rsid w:val="00FD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0C39"/>
  <w15:chartTrackingRefBased/>
  <w15:docId w15:val="{8B36515F-9A62-47D0-8718-EFBC3D4A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EE9"/>
    <w:pPr>
      <w:spacing w:after="0" w:line="240" w:lineRule="atLeast"/>
    </w:pPr>
    <w:rPr>
      <w:rFonts w:ascii="Arial" w:eastAsia="Batang" w:hAnsi="Arial" w:cs="Arial"/>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0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F9"/>
    <w:rPr>
      <w:rFonts w:ascii="Segoe UI" w:eastAsia="Batang" w:hAnsi="Segoe UI" w:cs="Segoe UI"/>
      <w:sz w:val="18"/>
      <w:szCs w:val="18"/>
      <w:lang w:eastAsia="ja-JP"/>
    </w:rPr>
  </w:style>
  <w:style w:type="paragraph" w:styleId="ListParagraph">
    <w:name w:val="List Paragraph"/>
    <w:basedOn w:val="Normal"/>
    <w:uiPriority w:val="34"/>
    <w:qFormat/>
    <w:rsid w:val="00EF72ED"/>
    <w:pPr>
      <w:ind w:left="720"/>
      <w:contextualSpacing/>
    </w:pPr>
  </w:style>
  <w:style w:type="paragraph" w:customStyle="1" w:styleId="PlainText1">
    <w:name w:val="Plain Text1"/>
    <w:basedOn w:val="Normal"/>
    <w:uiPriority w:val="6"/>
    <w:rsid w:val="00F231FF"/>
    <w:pPr>
      <w:suppressAutoHyphens/>
      <w:spacing w:line="100" w:lineRule="atLeast"/>
    </w:pPr>
    <w:rPr>
      <w:rFonts w:ascii="Consolas" w:eastAsia="SimSun" w:hAnsi="Consolas" w:cs="Times New Roman"/>
      <w:kern w:val="1"/>
      <w:sz w:val="21"/>
      <w:szCs w:val="21"/>
      <w:lang w:eastAsia="ar-SA"/>
    </w:rPr>
  </w:style>
  <w:style w:type="character" w:styleId="Hyperlink">
    <w:name w:val="Hyperlink"/>
    <w:basedOn w:val="DefaultParagraphFont"/>
    <w:uiPriority w:val="99"/>
    <w:unhideWhenUsed/>
    <w:rsid w:val="00ED7653"/>
    <w:rPr>
      <w:color w:val="0563C1" w:themeColor="hyperlink"/>
      <w:u w:val="single"/>
    </w:rPr>
  </w:style>
  <w:style w:type="character" w:styleId="UnresolvedMention">
    <w:name w:val="Unresolved Mention"/>
    <w:basedOn w:val="DefaultParagraphFont"/>
    <w:uiPriority w:val="99"/>
    <w:semiHidden/>
    <w:unhideWhenUsed/>
    <w:rsid w:val="00ED7653"/>
    <w:rPr>
      <w:color w:val="605E5C"/>
      <w:shd w:val="clear" w:color="auto" w:fill="E1DFDD"/>
    </w:rPr>
  </w:style>
  <w:style w:type="paragraph" w:styleId="NoSpacing">
    <w:name w:val="No Spacing"/>
    <w:uiPriority w:val="1"/>
    <w:qFormat/>
    <w:rsid w:val="00474E4E"/>
    <w:pPr>
      <w:spacing w:after="0" w:line="240" w:lineRule="auto"/>
    </w:pPr>
  </w:style>
  <w:style w:type="table" w:styleId="TableGrid">
    <w:name w:val="Table Grid"/>
    <w:basedOn w:val="TableNormal"/>
    <w:uiPriority w:val="59"/>
    <w:rsid w:val="00474E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0126">
      <w:bodyDiv w:val="1"/>
      <w:marLeft w:val="0"/>
      <w:marRight w:val="0"/>
      <w:marTop w:val="0"/>
      <w:marBottom w:val="0"/>
      <w:divBdr>
        <w:top w:val="none" w:sz="0" w:space="0" w:color="auto"/>
        <w:left w:val="none" w:sz="0" w:space="0" w:color="auto"/>
        <w:bottom w:val="none" w:sz="0" w:space="0" w:color="auto"/>
        <w:right w:val="none" w:sz="0" w:space="0" w:color="auto"/>
      </w:divBdr>
    </w:div>
    <w:div w:id="798649730">
      <w:bodyDiv w:val="1"/>
      <w:marLeft w:val="0"/>
      <w:marRight w:val="0"/>
      <w:marTop w:val="0"/>
      <w:marBottom w:val="0"/>
      <w:divBdr>
        <w:top w:val="none" w:sz="0" w:space="0" w:color="auto"/>
        <w:left w:val="none" w:sz="0" w:space="0" w:color="auto"/>
        <w:bottom w:val="none" w:sz="0" w:space="0" w:color="auto"/>
        <w:right w:val="none" w:sz="0" w:space="0" w:color="auto"/>
      </w:divBdr>
    </w:div>
    <w:div w:id="971715458">
      <w:bodyDiv w:val="1"/>
      <w:marLeft w:val="0"/>
      <w:marRight w:val="0"/>
      <w:marTop w:val="0"/>
      <w:marBottom w:val="0"/>
      <w:divBdr>
        <w:top w:val="none" w:sz="0" w:space="0" w:color="auto"/>
        <w:left w:val="none" w:sz="0" w:space="0" w:color="auto"/>
        <w:bottom w:val="none" w:sz="0" w:space="0" w:color="auto"/>
        <w:right w:val="none" w:sz="0" w:space="0" w:color="auto"/>
      </w:divBdr>
      <w:divsChild>
        <w:div w:id="2100368367">
          <w:marLeft w:val="0"/>
          <w:marRight w:val="0"/>
          <w:marTop w:val="0"/>
          <w:marBottom w:val="0"/>
          <w:divBdr>
            <w:top w:val="none" w:sz="0" w:space="0" w:color="auto"/>
            <w:left w:val="none" w:sz="0" w:space="0" w:color="auto"/>
            <w:bottom w:val="none" w:sz="0" w:space="0" w:color="auto"/>
            <w:right w:val="none" w:sz="0" w:space="0" w:color="auto"/>
          </w:divBdr>
        </w:div>
        <w:div w:id="937757736">
          <w:marLeft w:val="0"/>
          <w:marRight w:val="0"/>
          <w:marTop w:val="0"/>
          <w:marBottom w:val="0"/>
          <w:divBdr>
            <w:top w:val="none" w:sz="0" w:space="0" w:color="auto"/>
            <w:left w:val="none" w:sz="0" w:space="0" w:color="auto"/>
            <w:bottom w:val="none" w:sz="0" w:space="0" w:color="auto"/>
            <w:right w:val="none" w:sz="0" w:space="0" w:color="auto"/>
          </w:divBdr>
        </w:div>
        <w:div w:id="1426800789">
          <w:marLeft w:val="0"/>
          <w:marRight w:val="0"/>
          <w:marTop w:val="0"/>
          <w:marBottom w:val="0"/>
          <w:divBdr>
            <w:top w:val="none" w:sz="0" w:space="0" w:color="auto"/>
            <w:left w:val="none" w:sz="0" w:space="0" w:color="auto"/>
            <w:bottom w:val="none" w:sz="0" w:space="0" w:color="auto"/>
            <w:right w:val="none" w:sz="0" w:space="0" w:color="auto"/>
          </w:divBdr>
        </w:div>
      </w:divsChild>
    </w:div>
    <w:div w:id="14603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themead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9DE7D337E054BBE00DF7998369169" ma:contentTypeVersion="15" ma:contentTypeDescription="Create a new document." ma:contentTypeScope="" ma:versionID="66bb87ae287e0b04ad7295421cb90cea">
  <xsd:schema xmlns:xsd="http://www.w3.org/2001/XMLSchema" xmlns:xs="http://www.w3.org/2001/XMLSchema" xmlns:p="http://schemas.microsoft.com/office/2006/metadata/properties" xmlns:ns1="http://schemas.microsoft.com/sharepoint/v3" xmlns:ns2="6f294a13-a36a-4a93-bb81-e692c9ee91b3" xmlns:ns3="ee69811e-03fd-41a3-a0cd-b1e5dbbe7db0" targetNamespace="http://schemas.microsoft.com/office/2006/metadata/properties" ma:root="true" ma:fieldsID="e3ebb9e9a9de24a6dd2be8f438703813" ns1:_="" ns2:_="" ns3:_="">
    <xsd:import namespace="http://schemas.microsoft.com/sharepoint/v3"/>
    <xsd:import namespace="6f294a13-a36a-4a93-bb81-e692c9ee91b3"/>
    <xsd:import namespace="ee69811e-03fd-41a3-a0cd-b1e5dbbe7d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9811e-03fd-41a3-a0cd-b1e5dbbe7d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25A65-A3CA-468D-9C56-2E393E5BB26C}"/>
</file>

<file path=customXml/itemProps2.xml><?xml version="1.0" encoding="utf-8"?>
<ds:datastoreItem xmlns:ds="http://schemas.openxmlformats.org/officeDocument/2006/customXml" ds:itemID="{EACB5A62-A855-4941-9EEF-28A44B6DBC9A}">
  <ds:schemaRefs>
    <ds:schemaRef ds:uri="http://schemas.microsoft.com/office/2006/metadata/properties"/>
    <ds:schemaRef ds:uri="http://purl.org/dc/elements/1.1/"/>
    <ds:schemaRef ds:uri="http://schemas.microsoft.com/sharepoint/v3"/>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ee69811e-03fd-41a3-a0cd-b1e5dbbe7db0"/>
    <ds:schemaRef ds:uri="http://schemas.openxmlformats.org/package/2006/metadata/core-properties"/>
    <ds:schemaRef ds:uri="6f294a13-a36a-4a93-bb81-e692c9ee91b3"/>
  </ds:schemaRefs>
</ds:datastoreItem>
</file>

<file path=customXml/itemProps3.xml><?xml version="1.0" encoding="utf-8"?>
<ds:datastoreItem xmlns:ds="http://schemas.openxmlformats.org/officeDocument/2006/customXml" ds:itemID="{6BC5FF29-D747-4BDA-8786-FE0A1F3E9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Burrett</dc:creator>
  <cp:keywords/>
  <dc:description/>
  <cp:lastModifiedBy>Andrew Webster</cp:lastModifiedBy>
  <cp:revision>4</cp:revision>
  <cp:lastPrinted>2019-12-10T12:20:00Z</cp:lastPrinted>
  <dcterms:created xsi:type="dcterms:W3CDTF">2020-11-18T14:49:00Z</dcterms:created>
  <dcterms:modified xsi:type="dcterms:W3CDTF">2021-04-07T13:20:00Z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0x0101002119DE7D337E054BBE00DF7998369169</vt:lpwstr>
  </property>
</Properties>
</file>